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AD" w:rsidRPr="00577C9D" w:rsidRDefault="00577C9D" w:rsidP="00577C9D">
      <w:pPr>
        <w:spacing w:after="0" w:line="240" w:lineRule="auto"/>
        <w:jc w:val="center"/>
        <w:rPr>
          <w:rFonts w:ascii="Arial" w:hAnsi="Arial" w:cs="Times New Roman"/>
          <w:sz w:val="24"/>
          <w:szCs w:val="24"/>
        </w:rPr>
      </w:pPr>
      <w:r>
        <w:rPr>
          <w:rFonts w:ascii="Arial" w:hAnsi="Arial" w:cs="Times New Roman"/>
          <w:sz w:val="24"/>
          <w:szCs w:val="24"/>
        </w:rPr>
        <w:t xml:space="preserve">РОССИЙСКАЯ </w:t>
      </w:r>
      <w:r w:rsidR="00F93FAD" w:rsidRPr="00577C9D">
        <w:rPr>
          <w:rFonts w:ascii="Arial" w:hAnsi="Arial" w:cs="Times New Roman"/>
          <w:sz w:val="24"/>
          <w:szCs w:val="24"/>
        </w:rPr>
        <w:t>ФЕДЕРАЦИЯ</w:t>
      </w:r>
    </w:p>
    <w:p w:rsidR="00F93FAD" w:rsidRPr="00577C9D" w:rsidRDefault="00F93FAD" w:rsidP="00577C9D">
      <w:pPr>
        <w:spacing w:after="0" w:line="240" w:lineRule="auto"/>
        <w:jc w:val="center"/>
        <w:rPr>
          <w:rFonts w:ascii="Arial" w:hAnsi="Arial" w:cs="Times New Roman"/>
          <w:sz w:val="24"/>
          <w:szCs w:val="24"/>
        </w:rPr>
      </w:pPr>
      <w:r w:rsidRPr="00577C9D">
        <w:rPr>
          <w:rFonts w:ascii="Arial" w:hAnsi="Arial" w:cs="Times New Roman"/>
          <w:sz w:val="24"/>
          <w:szCs w:val="24"/>
        </w:rPr>
        <w:t>КОСТРОМСКАЯ ОБЛАСТЬ</w:t>
      </w:r>
    </w:p>
    <w:p w:rsidR="00F93FAD" w:rsidRPr="00577C9D" w:rsidRDefault="00F93FAD" w:rsidP="00577C9D">
      <w:pPr>
        <w:spacing w:after="0" w:line="240" w:lineRule="auto"/>
        <w:jc w:val="center"/>
        <w:rPr>
          <w:rFonts w:ascii="Arial" w:hAnsi="Arial" w:cs="Times New Roman"/>
          <w:sz w:val="24"/>
          <w:szCs w:val="24"/>
        </w:rPr>
      </w:pPr>
      <w:r w:rsidRPr="00577C9D">
        <w:rPr>
          <w:rFonts w:ascii="Arial" w:hAnsi="Arial" w:cs="Times New Roman"/>
          <w:sz w:val="24"/>
          <w:szCs w:val="24"/>
        </w:rPr>
        <w:t>КАДЫЙСКИЙ МУНИЦИПАЛЬНЫЙ РАЙОН</w:t>
      </w:r>
    </w:p>
    <w:p w:rsidR="00F93FAD" w:rsidRPr="00577C9D" w:rsidRDefault="00577C9D" w:rsidP="00577C9D">
      <w:pPr>
        <w:spacing w:after="0" w:line="240" w:lineRule="auto"/>
        <w:jc w:val="center"/>
        <w:rPr>
          <w:rFonts w:ascii="Arial" w:hAnsi="Arial" w:cs="Times New Roman"/>
          <w:sz w:val="24"/>
          <w:szCs w:val="24"/>
        </w:rPr>
      </w:pPr>
      <w:r w:rsidRPr="00577C9D">
        <w:rPr>
          <w:rFonts w:ascii="Arial" w:hAnsi="Arial" w:cs="Times New Roman"/>
          <w:sz w:val="24"/>
          <w:szCs w:val="24"/>
        </w:rPr>
        <w:t>СОВЕТ ДЕПУТАТОВ</w:t>
      </w:r>
      <w:r>
        <w:rPr>
          <w:rFonts w:ascii="Arial" w:hAnsi="Arial" w:cs="Times New Roman"/>
          <w:sz w:val="24"/>
          <w:szCs w:val="24"/>
        </w:rPr>
        <w:t xml:space="preserve"> </w:t>
      </w:r>
      <w:r w:rsidR="0012716C">
        <w:rPr>
          <w:rFonts w:ascii="Arial" w:hAnsi="Arial" w:cs="Times New Roman"/>
          <w:sz w:val="24"/>
          <w:szCs w:val="24"/>
        </w:rPr>
        <w:t>ЕКАТЕРИНКИНСК</w:t>
      </w:r>
      <w:r>
        <w:rPr>
          <w:rFonts w:ascii="Arial" w:hAnsi="Arial" w:cs="Times New Roman"/>
          <w:sz w:val="24"/>
          <w:szCs w:val="24"/>
        </w:rPr>
        <w:t>ОГО СЕЛЬСКОГО ПОСЕЛЕНИЯ</w:t>
      </w:r>
    </w:p>
    <w:p w:rsidR="00F93FAD" w:rsidRPr="00577C9D" w:rsidRDefault="00F93FAD" w:rsidP="00577C9D">
      <w:pPr>
        <w:spacing w:after="0" w:line="240" w:lineRule="auto"/>
        <w:jc w:val="center"/>
        <w:rPr>
          <w:rFonts w:ascii="Arial" w:hAnsi="Arial" w:cs="Times New Roman"/>
          <w:sz w:val="24"/>
          <w:szCs w:val="24"/>
        </w:rPr>
      </w:pPr>
    </w:p>
    <w:p w:rsidR="00F93FAD" w:rsidRDefault="00F93FAD" w:rsidP="00577C9D">
      <w:pPr>
        <w:spacing w:after="0" w:line="240" w:lineRule="auto"/>
        <w:jc w:val="center"/>
        <w:rPr>
          <w:rFonts w:ascii="Arial" w:hAnsi="Arial" w:cs="Times New Roman"/>
          <w:sz w:val="24"/>
          <w:szCs w:val="24"/>
        </w:rPr>
      </w:pPr>
      <w:r w:rsidRPr="00577C9D">
        <w:rPr>
          <w:rFonts w:ascii="Arial" w:hAnsi="Arial" w:cs="Times New Roman"/>
          <w:sz w:val="24"/>
          <w:szCs w:val="24"/>
        </w:rPr>
        <w:t>РЕШЕНИЕ</w:t>
      </w:r>
    </w:p>
    <w:p w:rsidR="00577C9D" w:rsidRDefault="00577C9D" w:rsidP="00577C9D">
      <w:pPr>
        <w:spacing w:after="0" w:line="240" w:lineRule="auto"/>
        <w:jc w:val="center"/>
        <w:rPr>
          <w:rFonts w:ascii="Arial" w:hAnsi="Arial" w:cs="Times New Roman"/>
          <w:sz w:val="24"/>
          <w:szCs w:val="24"/>
        </w:rPr>
      </w:pPr>
    </w:p>
    <w:p w:rsidR="00577C9D" w:rsidRPr="00577C9D" w:rsidRDefault="00577C9D" w:rsidP="00577C9D">
      <w:pPr>
        <w:spacing w:after="0" w:line="240" w:lineRule="auto"/>
        <w:jc w:val="center"/>
        <w:rPr>
          <w:rFonts w:ascii="Arial" w:hAnsi="Arial" w:cs="Times New Roman"/>
          <w:sz w:val="24"/>
          <w:szCs w:val="24"/>
        </w:rPr>
      </w:pPr>
    </w:p>
    <w:p w:rsidR="00F93FAD" w:rsidRPr="00577C9D" w:rsidRDefault="00685530"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xml:space="preserve"> </w:t>
      </w:r>
      <w:r w:rsidR="0012716C">
        <w:rPr>
          <w:rFonts w:ascii="Arial" w:hAnsi="Arial" w:cs="Times New Roman"/>
          <w:sz w:val="24"/>
          <w:szCs w:val="24"/>
        </w:rPr>
        <w:t xml:space="preserve">22 ноября </w:t>
      </w:r>
      <w:r w:rsidR="00F93FAD" w:rsidRPr="00577C9D">
        <w:rPr>
          <w:rFonts w:ascii="Arial" w:hAnsi="Arial" w:cs="Times New Roman"/>
          <w:sz w:val="24"/>
          <w:szCs w:val="24"/>
        </w:rPr>
        <w:t xml:space="preserve">2018 года                                                             </w:t>
      </w:r>
      <w:r w:rsidR="00577C9D">
        <w:rPr>
          <w:rFonts w:ascii="Arial" w:hAnsi="Arial" w:cs="Times New Roman"/>
          <w:sz w:val="24"/>
          <w:szCs w:val="24"/>
        </w:rPr>
        <w:t xml:space="preserve">                           </w:t>
      </w:r>
      <w:r w:rsidR="00F93FAD" w:rsidRPr="00577C9D">
        <w:rPr>
          <w:rFonts w:ascii="Arial" w:hAnsi="Arial" w:cs="Times New Roman"/>
          <w:sz w:val="24"/>
          <w:szCs w:val="24"/>
        </w:rPr>
        <w:t xml:space="preserve"> № </w:t>
      </w:r>
      <w:r w:rsidR="00553A1D">
        <w:rPr>
          <w:rFonts w:ascii="Arial" w:hAnsi="Arial" w:cs="Times New Roman"/>
          <w:sz w:val="24"/>
          <w:szCs w:val="24"/>
        </w:rPr>
        <w:t>96</w:t>
      </w:r>
    </w:p>
    <w:p w:rsidR="00F93FAD"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xml:space="preserve"> </w:t>
      </w:r>
    </w:p>
    <w:p w:rsidR="00F93FAD"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xml:space="preserve">О внесении изменений в решение </w:t>
      </w:r>
    </w:p>
    <w:p w:rsidR="00F93FAD"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xml:space="preserve">Совета депутатов от </w:t>
      </w:r>
      <w:r w:rsidR="00577C9D">
        <w:rPr>
          <w:rFonts w:ascii="Arial" w:hAnsi="Arial" w:cs="Times New Roman"/>
          <w:sz w:val="24"/>
          <w:szCs w:val="24"/>
        </w:rPr>
        <w:t>3</w:t>
      </w:r>
      <w:r w:rsidR="0012716C">
        <w:rPr>
          <w:rFonts w:ascii="Arial" w:hAnsi="Arial" w:cs="Times New Roman"/>
          <w:sz w:val="24"/>
          <w:szCs w:val="24"/>
        </w:rPr>
        <w:t>.11.2017</w:t>
      </w:r>
      <w:r w:rsidR="008E5BAD" w:rsidRPr="00577C9D">
        <w:rPr>
          <w:rFonts w:ascii="Arial" w:hAnsi="Arial" w:cs="Times New Roman"/>
          <w:sz w:val="24"/>
          <w:szCs w:val="24"/>
        </w:rPr>
        <w:t xml:space="preserve"> года №</w:t>
      </w:r>
      <w:r w:rsidR="0012716C">
        <w:rPr>
          <w:rFonts w:ascii="Arial" w:hAnsi="Arial" w:cs="Times New Roman"/>
          <w:sz w:val="24"/>
          <w:szCs w:val="24"/>
        </w:rPr>
        <w:t>67</w:t>
      </w:r>
    </w:p>
    <w:p w:rsidR="00685530"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«О налоге на имущество физических лиц»</w:t>
      </w:r>
    </w:p>
    <w:p w:rsidR="00577C9D" w:rsidRDefault="00577C9D" w:rsidP="00577C9D">
      <w:pPr>
        <w:spacing w:after="0" w:line="240" w:lineRule="auto"/>
        <w:ind w:firstLine="709"/>
        <w:jc w:val="both"/>
        <w:rPr>
          <w:rFonts w:ascii="Arial" w:hAnsi="Arial" w:cs="Times New Roman"/>
          <w:sz w:val="24"/>
          <w:szCs w:val="24"/>
        </w:rPr>
      </w:pPr>
    </w:p>
    <w:p w:rsidR="00577C9D" w:rsidRDefault="00577C9D" w:rsidP="00577C9D">
      <w:pPr>
        <w:spacing w:after="0" w:line="240" w:lineRule="auto"/>
        <w:ind w:firstLine="709"/>
        <w:jc w:val="both"/>
        <w:rPr>
          <w:rFonts w:ascii="Arial" w:hAnsi="Arial" w:cs="Times New Roman"/>
          <w:sz w:val="24"/>
          <w:szCs w:val="24"/>
        </w:rPr>
      </w:pPr>
    </w:p>
    <w:p w:rsidR="00F93FAD" w:rsidRDefault="00F93FAD" w:rsidP="00577C9D">
      <w:pPr>
        <w:spacing w:after="0" w:line="240" w:lineRule="auto"/>
        <w:ind w:firstLine="709"/>
        <w:jc w:val="both"/>
        <w:rPr>
          <w:rFonts w:ascii="Arial" w:hAnsi="Arial" w:cs="Times New Roman"/>
          <w:sz w:val="24"/>
          <w:szCs w:val="24"/>
        </w:rPr>
      </w:pPr>
      <w:proofErr w:type="gramStart"/>
      <w:r w:rsidRPr="00577C9D">
        <w:rPr>
          <w:rFonts w:ascii="Arial" w:hAnsi="Arial" w:cs="Times New Roman"/>
          <w:sz w:val="24"/>
          <w:szCs w:val="24"/>
        </w:rPr>
        <w:t>В соответствии с</w:t>
      </w:r>
      <w:r w:rsidRPr="00577C9D">
        <w:rPr>
          <w:rFonts w:ascii="Arial" w:hAnsi="Arial"/>
          <w:sz w:val="24"/>
          <w:szCs w:val="24"/>
        </w:rPr>
        <w:t xml:space="preserve"> главой 32 Налогового кодекса Российской Федерации, </w:t>
      </w:r>
      <w:r w:rsidRPr="00577C9D">
        <w:rPr>
          <w:rFonts w:ascii="Arial" w:hAnsi="Arial" w:cs="Times New Roman"/>
          <w:sz w:val="24"/>
          <w:szCs w:val="24"/>
        </w:rPr>
        <w:t xml:space="preserve">Федеральным законом от 06.10.2003 № 131–ФЗ «Об общих принципах организации местного самоуправления в Российской Федерации», Законом Костромской области от 29.10.2015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proofErr w:type="spellStart"/>
      <w:r w:rsidR="0012716C">
        <w:rPr>
          <w:rFonts w:ascii="Arial" w:hAnsi="Arial" w:cs="Times New Roman"/>
          <w:sz w:val="24"/>
          <w:szCs w:val="24"/>
        </w:rPr>
        <w:t>Екатеринкинск</w:t>
      </w:r>
      <w:r w:rsidR="00577C9D">
        <w:rPr>
          <w:rFonts w:ascii="Arial" w:hAnsi="Arial" w:cs="Times New Roman"/>
          <w:sz w:val="24"/>
          <w:szCs w:val="24"/>
        </w:rPr>
        <w:t>ое</w:t>
      </w:r>
      <w:proofErr w:type="spellEnd"/>
      <w:proofErr w:type="gramEnd"/>
      <w:r w:rsidRPr="00577C9D">
        <w:rPr>
          <w:rFonts w:ascii="Arial" w:hAnsi="Arial" w:cs="Times New Roman"/>
          <w:sz w:val="24"/>
          <w:szCs w:val="24"/>
        </w:rPr>
        <w:t xml:space="preserve"> сельское поселение Кадыйского муниципального района Костромской области, </w:t>
      </w:r>
      <w:r w:rsidR="00577C9D">
        <w:rPr>
          <w:rFonts w:ascii="Arial" w:hAnsi="Arial" w:cs="Times New Roman"/>
          <w:sz w:val="24"/>
          <w:szCs w:val="24"/>
        </w:rPr>
        <w:t xml:space="preserve">Совет депутатов </w:t>
      </w:r>
      <w:r w:rsidRPr="00577C9D">
        <w:rPr>
          <w:rFonts w:ascii="Arial" w:hAnsi="Arial" w:cs="Times New Roman"/>
          <w:sz w:val="24"/>
          <w:szCs w:val="24"/>
        </w:rPr>
        <w:t>решил:</w:t>
      </w:r>
    </w:p>
    <w:p w:rsidR="00F14313" w:rsidRPr="00FD63FB" w:rsidRDefault="00F14313" w:rsidP="00F14313">
      <w:pPr>
        <w:spacing w:after="0"/>
        <w:ind w:firstLine="708"/>
        <w:jc w:val="both"/>
        <w:rPr>
          <w:rFonts w:ascii="Arial" w:hAnsi="Arial" w:cs="Arial"/>
          <w:sz w:val="24"/>
          <w:szCs w:val="24"/>
        </w:rPr>
      </w:pPr>
      <w:r>
        <w:rPr>
          <w:rFonts w:ascii="Arial" w:hAnsi="Arial" w:cs="Arial"/>
          <w:sz w:val="24"/>
          <w:szCs w:val="24"/>
        </w:rPr>
        <w:t>1</w:t>
      </w:r>
      <w:r w:rsidRPr="00FD63FB">
        <w:rPr>
          <w:rFonts w:ascii="Arial" w:hAnsi="Arial" w:cs="Arial"/>
          <w:sz w:val="24"/>
          <w:szCs w:val="24"/>
        </w:rPr>
        <w:t>. Вн</w:t>
      </w:r>
      <w:r>
        <w:rPr>
          <w:rFonts w:ascii="Arial" w:hAnsi="Arial" w:cs="Arial"/>
          <w:sz w:val="24"/>
          <w:szCs w:val="24"/>
        </w:rPr>
        <w:t xml:space="preserve">ести в решение Совета депутатов </w:t>
      </w:r>
      <w:proofErr w:type="spellStart"/>
      <w:r>
        <w:rPr>
          <w:rFonts w:ascii="Arial" w:hAnsi="Arial" w:cs="Arial"/>
          <w:sz w:val="24"/>
          <w:szCs w:val="24"/>
        </w:rPr>
        <w:t>Екатеринкнского</w:t>
      </w:r>
      <w:proofErr w:type="spellEnd"/>
      <w:r w:rsidRPr="00FD63FB">
        <w:rPr>
          <w:rFonts w:ascii="Arial" w:hAnsi="Arial" w:cs="Arial"/>
          <w:sz w:val="24"/>
          <w:szCs w:val="24"/>
        </w:rPr>
        <w:t xml:space="preserve"> сельского поселения Кадыйского муниципального района Костромской области </w:t>
      </w:r>
      <w:r>
        <w:rPr>
          <w:rFonts w:ascii="Arial" w:eastAsia="Times New Roman" w:hAnsi="Arial" w:cs="Arial"/>
          <w:sz w:val="24"/>
          <w:szCs w:val="24"/>
          <w:lang w:eastAsia="ru-RU"/>
        </w:rPr>
        <w:t>от 3</w:t>
      </w:r>
      <w:r w:rsidRPr="00FD63FB">
        <w:rPr>
          <w:rFonts w:ascii="Arial" w:eastAsia="Times New Roman" w:hAnsi="Arial" w:cs="Arial"/>
          <w:sz w:val="24"/>
          <w:szCs w:val="24"/>
          <w:lang w:eastAsia="ru-RU"/>
        </w:rPr>
        <w:t>.11.2017</w:t>
      </w:r>
      <w:r>
        <w:rPr>
          <w:rFonts w:ascii="Arial" w:eastAsia="Times New Roman" w:hAnsi="Arial" w:cs="Arial"/>
          <w:sz w:val="24"/>
          <w:szCs w:val="24"/>
          <w:lang w:eastAsia="ru-RU"/>
        </w:rPr>
        <w:t xml:space="preserve"> </w:t>
      </w:r>
      <w:r w:rsidRPr="00FD63FB">
        <w:rPr>
          <w:rFonts w:ascii="Arial" w:eastAsia="Times New Roman" w:hAnsi="Arial" w:cs="Arial"/>
          <w:sz w:val="24"/>
          <w:szCs w:val="24"/>
          <w:lang w:eastAsia="ru-RU"/>
        </w:rPr>
        <w:t xml:space="preserve">№ </w:t>
      </w:r>
      <w:r>
        <w:rPr>
          <w:rFonts w:ascii="Arial" w:eastAsia="Times New Roman" w:hAnsi="Arial" w:cs="Arial"/>
          <w:sz w:val="24"/>
          <w:szCs w:val="24"/>
          <w:lang w:eastAsia="ru-RU"/>
        </w:rPr>
        <w:t>67</w:t>
      </w:r>
      <w:r w:rsidRPr="00FD63FB">
        <w:rPr>
          <w:rFonts w:ascii="Arial" w:hAnsi="Arial" w:cs="Arial"/>
          <w:sz w:val="24"/>
          <w:szCs w:val="24"/>
        </w:rPr>
        <w:t xml:space="preserve"> «О налоге на имущество физических лиц»</w:t>
      </w:r>
      <w:r>
        <w:rPr>
          <w:rFonts w:ascii="Arial" w:hAnsi="Arial" w:cs="Arial"/>
          <w:sz w:val="24"/>
          <w:szCs w:val="24"/>
        </w:rPr>
        <w:t xml:space="preserve"> </w:t>
      </w:r>
      <w:r w:rsidRPr="00FD63FB">
        <w:rPr>
          <w:rFonts w:ascii="Arial" w:hAnsi="Arial" w:cs="Arial"/>
          <w:sz w:val="24"/>
          <w:szCs w:val="24"/>
        </w:rPr>
        <w:t>следующие изменения:</w:t>
      </w:r>
    </w:p>
    <w:p w:rsidR="00F14313" w:rsidRPr="00FD63FB" w:rsidRDefault="00F14313" w:rsidP="00F14313">
      <w:pPr>
        <w:spacing w:after="0"/>
        <w:ind w:firstLine="708"/>
        <w:jc w:val="both"/>
        <w:rPr>
          <w:rFonts w:ascii="Arial" w:hAnsi="Arial" w:cs="Arial"/>
          <w:sz w:val="24"/>
          <w:szCs w:val="24"/>
        </w:rPr>
      </w:pPr>
      <w:r w:rsidRPr="00FD63FB">
        <w:rPr>
          <w:rFonts w:ascii="Arial" w:hAnsi="Arial" w:cs="Arial"/>
          <w:sz w:val="24"/>
          <w:szCs w:val="24"/>
        </w:rPr>
        <w:t>1.1 в подпункте 1пункта 2:</w:t>
      </w:r>
    </w:p>
    <w:p w:rsidR="00F14313" w:rsidRPr="00FD63FB" w:rsidRDefault="00F14313" w:rsidP="00F14313">
      <w:pPr>
        <w:spacing w:after="0"/>
        <w:ind w:firstLine="708"/>
        <w:jc w:val="both"/>
        <w:rPr>
          <w:rFonts w:ascii="Arial" w:hAnsi="Arial" w:cs="Arial"/>
          <w:sz w:val="24"/>
          <w:szCs w:val="24"/>
        </w:rPr>
      </w:pPr>
      <w:r w:rsidRPr="00FD63FB">
        <w:rPr>
          <w:rFonts w:ascii="Arial" w:hAnsi="Arial" w:cs="Arial"/>
          <w:sz w:val="24"/>
          <w:szCs w:val="24"/>
        </w:rPr>
        <w:t>а) абзац 2 изложить в следующей редакции:</w:t>
      </w:r>
    </w:p>
    <w:p w:rsidR="00F14313" w:rsidRPr="00FD63FB" w:rsidRDefault="00F14313" w:rsidP="00F14313">
      <w:pPr>
        <w:spacing w:after="0"/>
        <w:ind w:firstLine="708"/>
        <w:jc w:val="both"/>
        <w:rPr>
          <w:rFonts w:ascii="Arial" w:hAnsi="Arial" w:cs="Arial"/>
          <w:sz w:val="24"/>
          <w:szCs w:val="24"/>
        </w:rPr>
      </w:pPr>
      <w:r w:rsidRPr="00FD63FB">
        <w:rPr>
          <w:rFonts w:ascii="Arial" w:hAnsi="Arial" w:cs="Arial"/>
          <w:sz w:val="24"/>
          <w:szCs w:val="24"/>
        </w:rPr>
        <w:t>«- жилых домов, частей жилых домов, квартир, частей квартир, комнат»;</w:t>
      </w:r>
    </w:p>
    <w:p w:rsidR="00F14313" w:rsidRPr="00FD63FB" w:rsidRDefault="00F14313" w:rsidP="00F14313">
      <w:pPr>
        <w:spacing w:after="0"/>
        <w:ind w:firstLine="708"/>
        <w:jc w:val="both"/>
        <w:rPr>
          <w:rFonts w:ascii="Arial" w:hAnsi="Arial" w:cs="Arial"/>
          <w:sz w:val="24"/>
          <w:szCs w:val="24"/>
        </w:rPr>
      </w:pPr>
      <w:proofErr w:type="gramStart"/>
      <w:r>
        <w:rPr>
          <w:rFonts w:ascii="Arial" w:hAnsi="Arial" w:cs="Arial"/>
          <w:sz w:val="24"/>
          <w:szCs w:val="24"/>
        </w:rPr>
        <w:t xml:space="preserve">б) абзац 5 дополнить словами «; </w:t>
      </w:r>
      <w:r w:rsidRPr="00FD63FB">
        <w:rPr>
          <w:rFonts w:ascii="Arial" w:hAnsi="Arial" w:cs="Arial"/>
          <w:sz w:val="24"/>
          <w:szCs w:val="24"/>
        </w:rPr>
        <w:t>в том числе расположенных в объектах налогообложения, указанных в подпунктах 2 и 3 настоящего пункта»;</w:t>
      </w:r>
      <w:proofErr w:type="gramEnd"/>
    </w:p>
    <w:p w:rsidR="0012716C" w:rsidRPr="00577C9D" w:rsidRDefault="0012716C" w:rsidP="00577C9D">
      <w:pPr>
        <w:autoSpaceDE w:val="0"/>
        <w:autoSpaceDN w:val="0"/>
        <w:adjustRightInd w:val="0"/>
        <w:spacing w:after="0" w:line="240" w:lineRule="auto"/>
        <w:ind w:firstLine="709"/>
        <w:jc w:val="both"/>
        <w:rPr>
          <w:rFonts w:ascii="Arial" w:hAnsi="Arial" w:cs="Times New Roman"/>
          <w:sz w:val="24"/>
          <w:szCs w:val="24"/>
        </w:rPr>
      </w:pPr>
    </w:p>
    <w:p w:rsidR="00F93FAD" w:rsidRPr="00577C9D" w:rsidRDefault="00F14313" w:rsidP="00577C9D">
      <w:pPr>
        <w:spacing w:after="0" w:line="240" w:lineRule="auto"/>
        <w:ind w:firstLine="709"/>
        <w:jc w:val="both"/>
        <w:rPr>
          <w:rFonts w:ascii="Arial" w:hAnsi="Arial" w:cs="Times New Roman"/>
          <w:sz w:val="24"/>
          <w:szCs w:val="24"/>
        </w:rPr>
      </w:pPr>
      <w:r>
        <w:rPr>
          <w:rFonts w:ascii="Arial" w:hAnsi="Arial" w:cs="Times New Roman"/>
          <w:sz w:val="24"/>
          <w:szCs w:val="24"/>
        </w:rPr>
        <w:t>1.2</w:t>
      </w:r>
      <w:r w:rsidR="00F93FAD" w:rsidRPr="00577C9D">
        <w:rPr>
          <w:rFonts w:ascii="Arial" w:hAnsi="Arial" w:cs="Times New Roman"/>
          <w:sz w:val="24"/>
          <w:szCs w:val="24"/>
        </w:rPr>
        <w:t xml:space="preserve"> подпункт 1 пункта 2 изложить в следующей редакции:</w:t>
      </w:r>
    </w:p>
    <w:p w:rsidR="00F93FAD" w:rsidRPr="00577C9D" w:rsidRDefault="009F3637"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w:t>
      </w:r>
      <w:r w:rsidR="00F93FAD" w:rsidRPr="00577C9D">
        <w:rPr>
          <w:rFonts w:ascii="Arial" w:hAnsi="Arial" w:cs="Times New Roman"/>
          <w:sz w:val="24"/>
          <w:szCs w:val="24"/>
        </w:rPr>
        <w:t>1) 0,3 процента в отношении:</w:t>
      </w:r>
    </w:p>
    <w:p w:rsidR="00F93FAD" w:rsidRPr="00577C9D" w:rsidRDefault="00577C9D" w:rsidP="00577C9D">
      <w:pPr>
        <w:spacing w:after="0" w:line="240" w:lineRule="auto"/>
        <w:ind w:firstLine="709"/>
        <w:jc w:val="both"/>
        <w:rPr>
          <w:rFonts w:ascii="Arial" w:hAnsi="Arial" w:cs="Times New Roman"/>
          <w:sz w:val="24"/>
          <w:szCs w:val="24"/>
        </w:rPr>
      </w:pPr>
      <w:r>
        <w:rPr>
          <w:rFonts w:ascii="Arial" w:hAnsi="Arial" w:cs="Times New Roman"/>
          <w:sz w:val="24"/>
          <w:szCs w:val="24"/>
        </w:rPr>
        <w:t xml:space="preserve">- </w:t>
      </w:r>
      <w:r w:rsidR="00F93FAD" w:rsidRPr="00577C9D">
        <w:rPr>
          <w:rFonts w:ascii="Arial" w:hAnsi="Arial" w:cs="Times New Roman"/>
          <w:sz w:val="24"/>
          <w:szCs w:val="24"/>
        </w:rPr>
        <w:t>жилых домов, частей жилых домов, квартир, частей квартир, комнат;</w:t>
      </w:r>
    </w:p>
    <w:p w:rsidR="00F93FAD"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объектов незавершенного строительства в случае, если проектируемым назначением таких объектов является жилой дом;</w:t>
      </w:r>
    </w:p>
    <w:p w:rsidR="00F93FAD"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единых недвижимых комплексов, в состав которых входит хотя бы один жилой дом;</w:t>
      </w:r>
    </w:p>
    <w:p w:rsidR="00F93FAD"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гаражей и машино-мест, в том числе расположенных в объектах налогообложения, указанных в подпунктах 2 и 3 настоящего пункта;</w:t>
      </w:r>
    </w:p>
    <w:p w:rsidR="00F93FAD" w:rsidRPr="00577C9D" w:rsidRDefault="00F93FAD" w:rsidP="00577C9D">
      <w:pPr>
        <w:spacing w:after="0" w:line="240" w:lineRule="auto"/>
        <w:ind w:firstLine="709"/>
        <w:jc w:val="both"/>
        <w:rPr>
          <w:rFonts w:ascii="Arial" w:hAnsi="Arial" w:cs="Times New Roman"/>
          <w:sz w:val="24"/>
          <w:szCs w:val="24"/>
        </w:rPr>
      </w:pPr>
      <w:r w:rsidRPr="00577C9D">
        <w:rPr>
          <w:rFonts w:ascii="Arial" w:hAnsi="Arial" w:cs="Times New Roman"/>
          <w:sz w:val="24"/>
          <w:szCs w:val="24"/>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Start"/>
      <w:r w:rsidRPr="00577C9D">
        <w:rPr>
          <w:rFonts w:ascii="Arial" w:hAnsi="Arial" w:cs="Times New Roman"/>
          <w:sz w:val="24"/>
          <w:szCs w:val="24"/>
        </w:rPr>
        <w:t>;</w:t>
      </w:r>
      <w:r w:rsidR="009F3637" w:rsidRPr="00577C9D">
        <w:rPr>
          <w:rFonts w:ascii="Arial" w:hAnsi="Arial" w:cs="Times New Roman"/>
          <w:sz w:val="24"/>
          <w:szCs w:val="24"/>
        </w:rPr>
        <w:t>»</w:t>
      </w:r>
      <w:proofErr w:type="gramEnd"/>
    </w:p>
    <w:p w:rsidR="009F3637" w:rsidRDefault="00577C9D" w:rsidP="00577C9D">
      <w:pPr>
        <w:spacing w:after="0" w:line="240" w:lineRule="auto"/>
        <w:ind w:firstLine="709"/>
        <w:jc w:val="both"/>
        <w:rPr>
          <w:rFonts w:ascii="Arial" w:hAnsi="Arial" w:cs="Times New Roman"/>
          <w:sz w:val="24"/>
          <w:szCs w:val="24"/>
        </w:rPr>
      </w:pPr>
      <w:r>
        <w:rPr>
          <w:rFonts w:ascii="Arial" w:hAnsi="Arial" w:cs="Times New Roman"/>
          <w:sz w:val="24"/>
          <w:szCs w:val="24"/>
        </w:rPr>
        <w:t>.</w:t>
      </w:r>
    </w:p>
    <w:p w:rsidR="00D52958" w:rsidRPr="0046607A" w:rsidRDefault="00C61541" w:rsidP="00D52958">
      <w:pPr>
        <w:spacing w:after="0" w:line="240" w:lineRule="auto"/>
        <w:ind w:firstLine="709"/>
        <w:jc w:val="both"/>
        <w:rPr>
          <w:rFonts w:ascii="Arial" w:hAnsi="Arial" w:cs="Arial"/>
          <w:sz w:val="24"/>
        </w:rPr>
      </w:pPr>
      <w:r>
        <w:rPr>
          <w:rFonts w:ascii="Arial" w:hAnsi="Arial" w:cs="Times New Roman"/>
          <w:sz w:val="24"/>
          <w:szCs w:val="24"/>
        </w:rPr>
        <w:t>1.3</w:t>
      </w:r>
      <w:r w:rsidR="00D52958" w:rsidRPr="0046607A">
        <w:rPr>
          <w:rFonts w:ascii="Arial" w:hAnsi="Arial" w:cs="Times New Roman"/>
          <w:sz w:val="24"/>
          <w:szCs w:val="24"/>
        </w:rPr>
        <w:t xml:space="preserve"> </w:t>
      </w:r>
      <w:r w:rsidR="00D52958" w:rsidRPr="0046607A">
        <w:rPr>
          <w:rFonts w:ascii="Arial" w:hAnsi="Arial" w:cs="Arial"/>
          <w:sz w:val="24"/>
          <w:szCs w:val="26"/>
        </w:rPr>
        <w:t xml:space="preserve">подпункт 2 </w:t>
      </w:r>
      <w:r>
        <w:rPr>
          <w:rFonts w:ascii="Arial" w:hAnsi="Arial" w:cs="Arial"/>
          <w:sz w:val="24"/>
          <w:szCs w:val="26"/>
        </w:rPr>
        <w:t xml:space="preserve">пункта2 </w:t>
      </w:r>
      <w:r w:rsidR="00D52958" w:rsidRPr="0046607A">
        <w:rPr>
          <w:rFonts w:ascii="Arial" w:hAnsi="Arial" w:cs="Arial"/>
          <w:sz w:val="24"/>
          <w:szCs w:val="26"/>
        </w:rPr>
        <w:t>изложить в следующей редакции:</w:t>
      </w:r>
    </w:p>
    <w:p w:rsidR="00D52958" w:rsidRPr="0046607A" w:rsidRDefault="00D52958" w:rsidP="00D52958">
      <w:pPr>
        <w:autoSpaceDE w:val="0"/>
        <w:autoSpaceDN w:val="0"/>
        <w:adjustRightInd w:val="0"/>
        <w:spacing w:after="0" w:line="240" w:lineRule="auto"/>
        <w:ind w:firstLine="709"/>
        <w:jc w:val="both"/>
        <w:rPr>
          <w:rFonts w:ascii="Arial" w:hAnsi="Arial" w:cs="Arial"/>
          <w:sz w:val="24"/>
          <w:szCs w:val="24"/>
        </w:rPr>
      </w:pPr>
      <w:r w:rsidRPr="0046607A">
        <w:rPr>
          <w:rFonts w:ascii="Arial" w:hAnsi="Arial" w:cs="Arial"/>
          <w:sz w:val="24"/>
        </w:rPr>
        <w:t xml:space="preserve"> </w:t>
      </w:r>
      <w:r w:rsidRPr="0046607A">
        <w:rPr>
          <w:rFonts w:ascii="Arial" w:hAnsi="Arial" w:cs="Arial"/>
          <w:sz w:val="24"/>
          <w:szCs w:val="26"/>
        </w:rPr>
        <w:t xml:space="preserve">"2) </w:t>
      </w:r>
      <w:r w:rsidRPr="0046607A">
        <w:rPr>
          <w:rFonts w:ascii="Arial" w:hAnsi="Arial" w:cs="Arial"/>
          <w:sz w:val="24"/>
          <w:szCs w:val="24"/>
        </w:rPr>
        <w:t xml:space="preserve"> в отношении объектов налогообложения, включенных в </w:t>
      </w:r>
      <w:proofErr w:type="gramStart"/>
      <w:r w:rsidRPr="0046607A">
        <w:rPr>
          <w:rFonts w:ascii="Arial" w:hAnsi="Arial" w:cs="Arial"/>
          <w:sz w:val="24"/>
          <w:szCs w:val="24"/>
        </w:rPr>
        <w:t>перечень</w:t>
      </w:r>
      <w:proofErr w:type="gramEnd"/>
      <w:r w:rsidRPr="0046607A">
        <w:rPr>
          <w:rFonts w:ascii="Arial" w:hAnsi="Arial" w:cs="Arial"/>
          <w:sz w:val="24"/>
          <w:szCs w:val="24"/>
        </w:rPr>
        <w:t xml:space="preserve"> определяемый в соответствии с пунктом 7 статьи 378.2 Налогового кодекса Российской </w:t>
      </w:r>
      <w:r w:rsidRPr="0046607A">
        <w:rPr>
          <w:rFonts w:ascii="Arial" w:hAnsi="Arial" w:cs="Arial"/>
          <w:sz w:val="24"/>
          <w:szCs w:val="24"/>
        </w:rPr>
        <w:lastRenderedPageBreak/>
        <w:t>Федерации, а также в отношении объектов налогообложения, предусмотренных абзацем вторым пункта 10 статьи 378.2 Налогового кодекса Российской Федерации:</w:t>
      </w:r>
    </w:p>
    <w:p w:rsidR="00D52958" w:rsidRPr="0046607A" w:rsidRDefault="00D52958" w:rsidP="00D52958">
      <w:pPr>
        <w:pStyle w:val="ConsPlusNormal"/>
        <w:ind w:firstLine="709"/>
        <w:jc w:val="both"/>
        <w:rPr>
          <w:rFonts w:ascii="Arial" w:hAnsi="Arial" w:cs="Arial"/>
          <w:i w:val="0"/>
          <w:sz w:val="24"/>
          <w:szCs w:val="24"/>
        </w:rPr>
      </w:pPr>
      <w:r w:rsidRPr="0046607A">
        <w:rPr>
          <w:rFonts w:ascii="Arial" w:hAnsi="Arial" w:cs="Arial"/>
          <w:bCs/>
          <w:i w:val="0"/>
          <w:sz w:val="24"/>
          <w:szCs w:val="24"/>
        </w:rPr>
        <w:t xml:space="preserve">-в отношении торговых центров (комплексов) общей площадью свыше 1500 квадратных метров </w:t>
      </w:r>
      <w:r>
        <w:rPr>
          <w:rFonts w:ascii="Arial" w:hAnsi="Arial" w:cs="Arial"/>
          <w:bCs/>
          <w:i w:val="0"/>
          <w:sz w:val="24"/>
          <w:szCs w:val="24"/>
        </w:rPr>
        <w:t xml:space="preserve">и помещений в них с 2017 года </w:t>
      </w:r>
      <w:r w:rsidRPr="0046607A">
        <w:rPr>
          <w:rFonts w:ascii="Arial" w:hAnsi="Arial" w:cs="Arial"/>
          <w:i w:val="0"/>
          <w:sz w:val="24"/>
          <w:szCs w:val="24"/>
        </w:rPr>
        <w:t>- 2 %;</w:t>
      </w:r>
    </w:p>
    <w:p w:rsidR="00D52958" w:rsidRPr="0046607A" w:rsidRDefault="00D52958" w:rsidP="00D52958">
      <w:pPr>
        <w:pStyle w:val="ConsPlusNormal"/>
        <w:ind w:firstLine="709"/>
        <w:jc w:val="both"/>
        <w:rPr>
          <w:rFonts w:ascii="Arial" w:hAnsi="Arial" w:cs="Arial"/>
          <w:i w:val="0"/>
          <w:sz w:val="24"/>
          <w:szCs w:val="24"/>
        </w:rPr>
      </w:pPr>
      <w:proofErr w:type="gramStart"/>
      <w:r w:rsidRPr="0046607A">
        <w:rPr>
          <w:rFonts w:ascii="Arial" w:hAnsi="Arial" w:cs="Arial"/>
          <w:i w:val="0"/>
          <w:sz w:val="24"/>
          <w:szCs w:val="24"/>
        </w:rPr>
        <w:t>-в отношении 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w:t>
      </w:r>
      <w:proofErr w:type="gramEnd"/>
      <w:r w:rsidRPr="0046607A">
        <w:rPr>
          <w:rFonts w:ascii="Arial" w:hAnsi="Arial" w:cs="Arial"/>
          <w:i w:val="0"/>
          <w:sz w:val="24"/>
          <w:szCs w:val="24"/>
        </w:rPr>
        <w:t>, торговых объектов, объектов общественного питания и бытового обслуживания: на 2017, 2018, 2019 годы – 0,5 процента ».</w:t>
      </w:r>
    </w:p>
    <w:p w:rsidR="0012716C" w:rsidRDefault="00D52958" w:rsidP="00D52958">
      <w:pPr>
        <w:widowControl w:val="0"/>
        <w:overflowPunct w:val="0"/>
        <w:autoSpaceDE w:val="0"/>
        <w:autoSpaceDN w:val="0"/>
        <w:adjustRightInd w:val="0"/>
        <w:spacing w:after="0" w:line="240" w:lineRule="auto"/>
        <w:ind w:firstLine="709"/>
        <w:jc w:val="both"/>
        <w:rPr>
          <w:rFonts w:ascii="Arial" w:hAnsi="Arial" w:cs="Arial"/>
          <w:sz w:val="24"/>
          <w:szCs w:val="24"/>
        </w:rPr>
      </w:pPr>
      <w:r w:rsidRPr="0046607A">
        <w:rPr>
          <w:rFonts w:ascii="Arial" w:hAnsi="Arial" w:cs="Arial"/>
          <w:sz w:val="24"/>
          <w:szCs w:val="24"/>
        </w:rPr>
        <w:t>2.</w:t>
      </w:r>
      <w:r w:rsidR="0012716C" w:rsidRPr="0012716C">
        <w:rPr>
          <w:rFonts w:ascii="Arial" w:hAnsi="Arial" w:cs="Times New Roman"/>
          <w:sz w:val="24"/>
          <w:szCs w:val="24"/>
        </w:rPr>
        <w:t xml:space="preserve"> </w:t>
      </w:r>
      <w:r w:rsidR="0012716C" w:rsidRPr="00577C9D">
        <w:rPr>
          <w:rFonts w:ascii="Arial" w:hAnsi="Arial" w:cs="Times New Roman"/>
          <w:sz w:val="24"/>
          <w:szCs w:val="24"/>
        </w:rPr>
        <w:t xml:space="preserve">2. </w:t>
      </w:r>
      <w:r w:rsidR="0012716C">
        <w:rPr>
          <w:rFonts w:ascii="Arial" w:hAnsi="Arial" w:cs="Times New Roman"/>
          <w:sz w:val="24"/>
          <w:szCs w:val="24"/>
        </w:rPr>
        <w:t xml:space="preserve">Подпункт 1пункта 2 </w:t>
      </w:r>
      <w:r w:rsidR="0012716C" w:rsidRPr="00577C9D">
        <w:rPr>
          <w:rFonts w:ascii="Arial" w:hAnsi="Arial" w:cs="Times New Roman"/>
          <w:sz w:val="24"/>
          <w:szCs w:val="24"/>
        </w:rPr>
        <w:t>вступает в силу с 1 января 2019 года, но не ранее чем по истечении одного месяца со дня ег</w:t>
      </w:r>
      <w:r w:rsidR="0012716C">
        <w:rPr>
          <w:rFonts w:ascii="Arial" w:hAnsi="Arial" w:cs="Times New Roman"/>
          <w:sz w:val="24"/>
          <w:szCs w:val="24"/>
        </w:rPr>
        <w:t>о официального опубликования»</w:t>
      </w:r>
    </w:p>
    <w:p w:rsidR="00D52958" w:rsidRPr="0046607A" w:rsidRDefault="0012716C" w:rsidP="00D52958">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Подпункт</w:t>
      </w:r>
      <w:proofErr w:type="gramStart"/>
      <w:r>
        <w:rPr>
          <w:rFonts w:ascii="Arial" w:hAnsi="Arial" w:cs="Arial"/>
          <w:sz w:val="24"/>
          <w:szCs w:val="24"/>
        </w:rPr>
        <w:t>2</w:t>
      </w:r>
      <w:proofErr w:type="gramEnd"/>
      <w:r>
        <w:rPr>
          <w:rFonts w:ascii="Arial" w:hAnsi="Arial" w:cs="Arial"/>
          <w:sz w:val="24"/>
          <w:szCs w:val="24"/>
        </w:rPr>
        <w:t xml:space="preserve"> пункта 2 </w:t>
      </w:r>
      <w:r w:rsidR="00D52958" w:rsidRPr="0046607A">
        <w:rPr>
          <w:rFonts w:ascii="Arial" w:hAnsi="Arial" w:cs="Arial"/>
          <w:sz w:val="24"/>
          <w:szCs w:val="24"/>
        </w:rPr>
        <w:t xml:space="preserve"> вступает в силу со дня официального опубликования и распространяет свое действие на правоотношения, связанные с исчислением налога на имущество физических лиц</w:t>
      </w:r>
      <w:r w:rsidR="00D52958">
        <w:rPr>
          <w:rFonts w:ascii="Arial" w:hAnsi="Arial" w:cs="Arial"/>
          <w:sz w:val="24"/>
          <w:szCs w:val="24"/>
        </w:rPr>
        <w:t xml:space="preserve"> </w:t>
      </w:r>
      <w:r w:rsidR="00D52958" w:rsidRPr="0046607A">
        <w:rPr>
          <w:rFonts w:ascii="Arial" w:hAnsi="Arial" w:cs="Arial"/>
          <w:sz w:val="24"/>
          <w:szCs w:val="24"/>
        </w:rPr>
        <w:t xml:space="preserve">с января 2017 года. </w:t>
      </w:r>
    </w:p>
    <w:p w:rsidR="00AB1440" w:rsidRDefault="00AB1440" w:rsidP="00AB1440">
      <w:pPr>
        <w:spacing w:after="0"/>
        <w:ind w:firstLine="708"/>
        <w:jc w:val="both"/>
        <w:rPr>
          <w:rFonts w:ascii="Arial" w:hAnsi="Arial" w:cs="Arial"/>
          <w:sz w:val="24"/>
          <w:szCs w:val="24"/>
        </w:rPr>
      </w:pPr>
      <w:r w:rsidRPr="00FD63FB">
        <w:rPr>
          <w:rFonts w:ascii="Arial" w:hAnsi="Arial" w:cs="Arial"/>
          <w:sz w:val="24"/>
          <w:szCs w:val="24"/>
        </w:rPr>
        <w:t xml:space="preserve">Действие положений абзацев 2 и 5 подпункта 1 пункта 2, решения Совета депутатов </w:t>
      </w:r>
      <w:r>
        <w:rPr>
          <w:rFonts w:ascii="Arial" w:hAnsi="Arial" w:cs="Arial"/>
          <w:sz w:val="24"/>
          <w:szCs w:val="24"/>
        </w:rPr>
        <w:t>Екатеринкинского</w:t>
      </w:r>
      <w:r w:rsidRPr="00FD63FB">
        <w:rPr>
          <w:rFonts w:ascii="Arial" w:hAnsi="Arial" w:cs="Arial"/>
          <w:sz w:val="24"/>
          <w:szCs w:val="24"/>
        </w:rPr>
        <w:t xml:space="preserve"> сельского поселения Кадыйского муниципального района Костромской о</w:t>
      </w:r>
      <w:r>
        <w:rPr>
          <w:rFonts w:ascii="Arial" w:hAnsi="Arial" w:cs="Arial"/>
          <w:sz w:val="24"/>
          <w:szCs w:val="24"/>
        </w:rPr>
        <w:t>бласти от 3</w:t>
      </w:r>
      <w:r w:rsidRPr="00FD63FB">
        <w:rPr>
          <w:rFonts w:ascii="Arial" w:hAnsi="Arial" w:cs="Arial"/>
          <w:sz w:val="24"/>
          <w:szCs w:val="24"/>
        </w:rPr>
        <w:t>.11.2017 №</w:t>
      </w:r>
      <w:r>
        <w:rPr>
          <w:rFonts w:ascii="Arial" w:hAnsi="Arial" w:cs="Arial"/>
          <w:sz w:val="24"/>
          <w:szCs w:val="24"/>
        </w:rPr>
        <w:t xml:space="preserve"> 67</w:t>
      </w:r>
      <w:r w:rsidRPr="00FD63FB">
        <w:rPr>
          <w:rFonts w:ascii="Arial" w:hAnsi="Arial" w:cs="Arial"/>
          <w:sz w:val="24"/>
          <w:szCs w:val="24"/>
        </w:rPr>
        <w:t xml:space="preserve"> «О налоге на имущество физических лиц» (в редакции настоящего решения) распространяется</w:t>
      </w:r>
      <w:r>
        <w:rPr>
          <w:rFonts w:ascii="Arial" w:hAnsi="Arial" w:cs="Arial"/>
          <w:sz w:val="24"/>
          <w:szCs w:val="24"/>
        </w:rPr>
        <w:t xml:space="preserve"> </w:t>
      </w:r>
      <w:r w:rsidRPr="00FD63FB">
        <w:rPr>
          <w:rFonts w:ascii="Arial" w:hAnsi="Arial" w:cs="Arial"/>
          <w:sz w:val="24"/>
          <w:szCs w:val="24"/>
        </w:rPr>
        <w:t>на правоотношения, связанные с исчислением налога на имущество физических лиц с 1 января 2017 года.</w:t>
      </w:r>
    </w:p>
    <w:p w:rsidR="00AB1440" w:rsidRPr="00FD63FB" w:rsidRDefault="00AB1440" w:rsidP="00AB1440">
      <w:pPr>
        <w:spacing w:after="0"/>
        <w:jc w:val="both"/>
        <w:rPr>
          <w:rFonts w:ascii="Arial" w:hAnsi="Arial" w:cs="Arial"/>
          <w:sz w:val="24"/>
          <w:szCs w:val="24"/>
        </w:rPr>
      </w:pPr>
    </w:p>
    <w:p w:rsidR="00D52958" w:rsidRPr="0046607A" w:rsidRDefault="00D52958" w:rsidP="00D52958">
      <w:pPr>
        <w:spacing w:after="0" w:line="240" w:lineRule="auto"/>
        <w:jc w:val="both"/>
        <w:rPr>
          <w:rFonts w:ascii="Arial" w:hAnsi="Arial" w:cs="Arial"/>
          <w:sz w:val="24"/>
        </w:rPr>
      </w:pPr>
    </w:p>
    <w:p w:rsidR="00D52958" w:rsidRPr="00577C9D" w:rsidRDefault="00D52958" w:rsidP="00577C9D">
      <w:pPr>
        <w:spacing w:after="0" w:line="240" w:lineRule="auto"/>
        <w:ind w:firstLine="709"/>
        <w:jc w:val="both"/>
        <w:rPr>
          <w:rFonts w:ascii="Arial" w:hAnsi="Arial" w:cs="Times New Roman"/>
          <w:sz w:val="24"/>
          <w:szCs w:val="24"/>
        </w:rPr>
      </w:pPr>
    </w:p>
    <w:p w:rsidR="009F3637" w:rsidRDefault="009F3637" w:rsidP="00577C9D">
      <w:pPr>
        <w:spacing w:after="0" w:line="240" w:lineRule="auto"/>
        <w:ind w:firstLine="709"/>
        <w:jc w:val="both"/>
        <w:rPr>
          <w:rFonts w:ascii="Arial" w:hAnsi="Arial" w:cs="Times New Roman"/>
          <w:sz w:val="24"/>
          <w:szCs w:val="24"/>
        </w:rPr>
      </w:pPr>
    </w:p>
    <w:p w:rsidR="00577C9D" w:rsidRPr="00577C9D" w:rsidRDefault="00577C9D" w:rsidP="00577C9D">
      <w:pPr>
        <w:spacing w:after="0" w:line="240" w:lineRule="auto"/>
        <w:ind w:firstLine="709"/>
        <w:jc w:val="both"/>
        <w:rPr>
          <w:rFonts w:ascii="Arial" w:hAnsi="Arial" w:cs="Times New Roman"/>
          <w:sz w:val="24"/>
          <w:szCs w:val="24"/>
        </w:rPr>
      </w:pPr>
    </w:p>
    <w:p w:rsidR="00F93FAD" w:rsidRPr="00577C9D" w:rsidRDefault="00F93FAD" w:rsidP="00577C9D">
      <w:pPr>
        <w:spacing w:after="0" w:line="240" w:lineRule="auto"/>
        <w:jc w:val="both"/>
        <w:rPr>
          <w:rFonts w:ascii="Arial" w:hAnsi="Arial" w:cs="Times New Roman"/>
          <w:sz w:val="24"/>
          <w:szCs w:val="24"/>
        </w:rPr>
      </w:pPr>
      <w:r w:rsidRPr="00577C9D">
        <w:rPr>
          <w:rFonts w:ascii="Arial" w:hAnsi="Arial" w:cs="Times New Roman"/>
          <w:sz w:val="24"/>
          <w:szCs w:val="24"/>
        </w:rPr>
        <w:t xml:space="preserve">Глава </w:t>
      </w:r>
      <w:r w:rsidR="0012716C">
        <w:rPr>
          <w:rFonts w:ascii="Arial" w:hAnsi="Arial" w:cs="Times New Roman"/>
          <w:sz w:val="24"/>
          <w:szCs w:val="24"/>
        </w:rPr>
        <w:t>Екатеринкинск</w:t>
      </w:r>
      <w:r w:rsidR="00577C9D">
        <w:rPr>
          <w:rFonts w:ascii="Arial" w:hAnsi="Arial" w:cs="Times New Roman"/>
          <w:sz w:val="24"/>
          <w:szCs w:val="24"/>
        </w:rPr>
        <w:t>ого</w:t>
      </w:r>
      <w:r w:rsidR="00577C9D" w:rsidRPr="00577C9D">
        <w:rPr>
          <w:rFonts w:ascii="Arial" w:hAnsi="Arial" w:cs="Times New Roman"/>
          <w:sz w:val="24"/>
          <w:szCs w:val="24"/>
        </w:rPr>
        <w:t xml:space="preserve"> </w:t>
      </w:r>
      <w:r w:rsidRPr="00577C9D">
        <w:rPr>
          <w:rFonts w:ascii="Arial" w:hAnsi="Arial" w:cs="Times New Roman"/>
          <w:sz w:val="24"/>
          <w:szCs w:val="24"/>
        </w:rPr>
        <w:t xml:space="preserve">сельского поселения </w:t>
      </w:r>
    </w:p>
    <w:p w:rsidR="00F93FAD" w:rsidRPr="00577C9D" w:rsidRDefault="00F93FAD" w:rsidP="00577C9D">
      <w:pPr>
        <w:spacing w:after="0" w:line="240" w:lineRule="auto"/>
        <w:jc w:val="both"/>
        <w:rPr>
          <w:rFonts w:ascii="Arial" w:hAnsi="Arial" w:cs="Times New Roman"/>
          <w:sz w:val="24"/>
          <w:szCs w:val="24"/>
        </w:rPr>
      </w:pPr>
      <w:r w:rsidRPr="00577C9D">
        <w:rPr>
          <w:rFonts w:ascii="Arial" w:hAnsi="Arial" w:cs="Times New Roman"/>
          <w:sz w:val="24"/>
          <w:szCs w:val="24"/>
        </w:rPr>
        <w:t>Кадыйского муниципального района</w:t>
      </w:r>
    </w:p>
    <w:p w:rsidR="00155833" w:rsidRPr="00577C9D" w:rsidRDefault="00F93FAD" w:rsidP="00577C9D">
      <w:pPr>
        <w:spacing w:after="0" w:line="240" w:lineRule="auto"/>
        <w:jc w:val="both"/>
        <w:rPr>
          <w:rFonts w:ascii="Arial" w:hAnsi="Arial" w:cs="Times New Roman"/>
          <w:sz w:val="24"/>
          <w:szCs w:val="24"/>
        </w:rPr>
      </w:pPr>
      <w:r w:rsidRPr="00577C9D">
        <w:rPr>
          <w:rFonts w:ascii="Arial" w:hAnsi="Arial" w:cs="Times New Roman"/>
          <w:sz w:val="24"/>
          <w:szCs w:val="24"/>
        </w:rPr>
        <w:t xml:space="preserve">Костромской области                                                           </w:t>
      </w:r>
      <w:r w:rsidR="006575BD" w:rsidRPr="00577C9D">
        <w:rPr>
          <w:rFonts w:ascii="Arial" w:hAnsi="Arial" w:cs="Times New Roman"/>
          <w:sz w:val="24"/>
          <w:szCs w:val="24"/>
        </w:rPr>
        <w:t xml:space="preserve">           </w:t>
      </w:r>
      <w:r w:rsidR="0012716C">
        <w:rPr>
          <w:rFonts w:ascii="Arial" w:hAnsi="Arial" w:cs="Times New Roman"/>
          <w:sz w:val="24"/>
          <w:szCs w:val="24"/>
        </w:rPr>
        <w:t xml:space="preserve">             Г.Н.Петракова</w:t>
      </w:r>
    </w:p>
    <w:sectPr w:rsidR="00155833" w:rsidRPr="00577C9D" w:rsidSect="00577C9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00F"/>
    <w:rsid w:val="00021127"/>
    <w:rsid w:val="000A6400"/>
    <w:rsid w:val="0012716C"/>
    <w:rsid w:val="0014098B"/>
    <w:rsid w:val="00155833"/>
    <w:rsid w:val="001F01BF"/>
    <w:rsid w:val="00282348"/>
    <w:rsid w:val="00287DD6"/>
    <w:rsid w:val="003075BD"/>
    <w:rsid w:val="00322F5F"/>
    <w:rsid w:val="0040296C"/>
    <w:rsid w:val="0047100F"/>
    <w:rsid w:val="004A11E4"/>
    <w:rsid w:val="00534F26"/>
    <w:rsid w:val="00553A1D"/>
    <w:rsid w:val="00566E39"/>
    <w:rsid w:val="00577C9D"/>
    <w:rsid w:val="00595783"/>
    <w:rsid w:val="00655816"/>
    <w:rsid w:val="006575BD"/>
    <w:rsid w:val="00663675"/>
    <w:rsid w:val="00683DF0"/>
    <w:rsid w:val="00685530"/>
    <w:rsid w:val="007067C1"/>
    <w:rsid w:val="00790F21"/>
    <w:rsid w:val="00886D1D"/>
    <w:rsid w:val="008E5BAD"/>
    <w:rsid w:val="009500F4"/>
    <w:rsid w:val="009A104C"/>
    <w:rsid w:val="009E08BA"/>
    <w:rsid w:val="009F3637"/>
    <w:rsid w:val="009F5042"/>
    <w:rsid w:val="00AB1440"/>
    <w:rsid w:val="00AC4A94"/>
    <w:rsid w:val="00AD08DA"/>
    <w:rsid w:val="00B27FC1"/>
    <w:rsid w:val="00B8080F"/>
    <w:rsid w:val="00BB1080"/>
    <w:rsid w:val="00C152C9"/>
    <w:rsid w:val="00C61541"/>
    <w:rsid w:val="00D03421"/>
    <w:rsid w:val="00D52958"/>
    <w:rsid w:val="00DA78DD"/>
    <w:rsid w:val="00E51743"/>
    <w:rsid w:val="00E55CC2"/>
    <w:rsid w:val="00F14313"/>
    <w:rsid w:val="00F6161F"/>
    <w:rsid w:val="00F93FAD"/>
    <w:rsid w:val="00FC3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7C1"/>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 w:type="paragraph" w:customStyle="1" w:styleId="ConsPlusNormal">
    <w:name w:val="ConsPlusNormal"/>
    <w:rsid w:val="00D52958"/>
    <w:pPr>
      <w:autoSpaceDE w:val="0"/>
      <w:autoSpaceDN w:val="0"/>
      <w:adjustRightInd w:val="0"/>
      <w:spacing w:after="0" w:line="240" w:lineRule="auto"/>
    </w:pPr>
    <w:rPr>
      <w:rFonts w:ascii="Times New Roman" w:eastAsia="Times New Roman" w:hAnsi="Times New Roman" w:cs="Times New Roman"/>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7C1"/>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позитроника</cp:lastModifiedBy>
  <cp:revision>8</cp:revision>
  <cp:lastPrinted>2018-11-29T06:01:00Z</cp:lastPrinted>
  <dcterms:created xsi:type="dcterms:W3CDTF">2018-10-22T08:33:00Z</dcterms:created>
  <dcterms:modified xsi:type="dcterms:W3CDTF">2018-11-29T06:03:00Z</dcterms:modified>
</cp:coreProperties>
</file>