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93" w:rsidRPr="0025513E" w:rsidRDefault="000D6D25" w:rsidP="000D6D25">
      <w:pPr>
        <w:spacing w:after="0" w:line="240" w:lineRule="auto"/>
        <w:jc w:val="center"/>
        <w:rPr>
          <w:rFonts w:ascii="PT Astra Serif" w:hAnsi="PT Astra Serif" w:cs="Arial"/>
          <w:sz w:val="26"/>
          <w:szCs w:val="26"/>
        </w:rPr>
      </w:pPr>
      <w:r w:rsidRPr="0025513E">
        <w:rPr>
          <w:rFonts w:ascii="PT Astra Serif" w:hAnsi="PT Astra Serif" w:cs="Arial"/>
          <w:sz w:val="26"/>
          <w:szCs w:val="26"/>
        </w:rPr>
        <w:t>РОССИЙСКАЯ ФЕДЕРАЦИЯ</w:t>
      </w:r>
    </w:p>
    <w:p w:rsidR="000D6D25" w:rsidRPr="0025513E" w:rsidRDefault="000D6D25" w:rsidP="000D6D25">
      <w:pPr>
        <w:spacing w:after="0" w:line="240" w:lineRule="auto"/>
        <w:jc w:val="center"/>
        <w:rPr>
          <w:rFonts w:ascii="PT Astra Serif" w:hAnsi="PT Astra Serif" w:cs="Arial"/>
          <w:sz w:val="26"/>
          <w:szCs w:val="26"/>
        </w:rPr>
      </w:pPr>
      <w:r w:rsidRPr="0025513E">
        <w:rPr>
          <w:rFonts w:ascii="PT Astra Serif" w:hAnsi="PT Astra Serif" w:cs="Arial"/>
          <w:sz w:val="26"/>
          <w:szCs w:val="26"/>
        </w:rPr>
        <w:t>КОСТРОМСКАЯ ОБЛАСТЬ</w:t>
      </w:r>
    </w:p>
    <w:p w:rsidR="000D6D25" w:rsidRPr="0025513E" w:rsidRDefault="000D6D25" w:rsidP="000D6D25">
      <w:pPr>
        <w:spacing w:after="0" w:line="240" w:lineRule="auto"/>
        <w:jc w:val="center"/>
        <w:rPr>
          <w:rFonts w:ascii="PT Astra Serif" w:hAnsi="PT Astra Serif" w:cs="Arial"/>
          <w:sz w:val="26"/>
          <w:szCs w:val="26"/>
        </w:rPr>
      </w:pPr>
      <w:r w:rsidRPr="0025513E">
        <w:rPr>
          <w:rFonts w:ascii="PT Astra Serif" w:hAnsi="PT Astra Serif" w:cs="Arial"/>
          <w:sz w:val="26"/>
          <w:szCs w:val="26"/>
        </w:rPr>
        <w:t>КАДЫЙСКИЙ МУНИЦИПАЛЬНЫЙ РАЙОН</w:t>
      </w:r>
    </w:p>
    <w:p w:rsidR="000D6D25" w:rsidRPr="0025513E" w:rsidRDefault="000D6D25" w:rsidP="000D6D25">
      <w:pPr>
        <w:spacing w:after="0" w:line="240" w:lineRule="auto"/>
        <w:jc w:val="center"/>
        <w:rPr>
          <w:rFonts w:ascii="PT Astra Serif" w:hAnsi="PT Astra Serif"/>
          <w:b/>
          <w:bCs/>
          <w:sz w:val="26"/>
          <w:szCs w:val="26"/>
        </w:rPr>
      </w:pPr>
      <w:r w:rsidRPr="0025513E">
        <w:rPr>
          <w:rFonts w:ascii="PT Astra Serif" w:hAnsi="PT Astra Serif" w:cs="Arial"/>
          <w:sz w:val="26"/>
          <w:szCs w:val="26"/>
        </w:rPr>
        <w:t xml:space="preserve">АДМИНИСТРАЦИЯ </w:t>
      </w:r>
      <w:r w:rsidR="00606C78">
        <w:rPr>
          <w:rFonts w:ascii="PT Astra Serif" w:hAnsi="PT Astra Serif" w:cs="Arial"/>
          <w:sz w:val="26"/>
          <w:szCs w:val="26"/>
        </w:rPr>
        <w:t>ЕКАТЕРИНКИНСК</w:t>
      </w:r>
      <w:r w:rsidRPr="0025513E">
        <w:rPr>
          <w:rFonts w:ascii="PT Astra Serif" w:hAnsi="PT Astra Serif" w:cs="Arial"/>
          <w:sz w:val="26"/>
          <w:szCs w:val="26"/>
        </w:rPr>
        <w:t>ОГО СЕЛЬСКОГО ПОСЕЛЕНИЯ</w:t>
      </w:r>
    </w:p>
    <w:p w:rsidR="007A3793" w:rsidRPr="0025513E" w:rsidRDefault="007A3793" w:rsidP="000D6D25">
      <w:pPr>
        <w:spacing w:after="0" w:line="240" w:lineRule="auto"/>
        <w:jc w:val="center"/>
        <w:rPr>
          <w:rFonts w:ascii="PT Astra Serif" w:hAnsi="PT Astra Serif"/>
          <w:b/>
          <w:bCs/>
          <w:sz w:val="26"/>
          <w:szCs w:val="26"/>
        </w:rPr>
      </w:pPr>
    </w:p>
    <w:p w:rsidR="007A3793" w:rsidRPr="0025513E" w:rsidRDefault="007A3793" w:rsidP="000D6D25">
      <w:pPr>
        <w:spacing w:after="0" w:line="240" w:lineRule="auto"/>
        <w:jc w:val="center"/>
        <w:rPr>
          <w:rFonts w:ascii="PT Astra Serif" w:hAnsi="PT Astra Serif"/>
          <w:b/>
          <w:bCs/>
          <w:sz w:val="26"/>
          <w:szCs w:val="26"/>
        </w:rPr>
      </w:pPr>
    </w:p>
    <w:p w:rsidR="007A3793" w:rsidRPr="0025513E" w:rsidRDefault="00766CAB" w:rsidP="000D6D25">
      <w:pPr>
        <w:spacing w:after="0" w:line="240" w:lineRule="auto"/>
        <w:jc w:val="center"/>
        <w:rPr>
          <w:rFonts w:ascii="PT Astra Serif" w:hAnsi="PT Astra Serif"/>
          <w:sz w:val="26"/>
          <w:szCs w:val="26"/>
        </w:rPr>
      </w:pPr>
      <w:r w:rsidRPr="0025513E">
        <w:rPr>
          <w:rFonts w:ascii="PT Astra Serif" w:hAnsi="PT Astra Serif"/>
          <w:sz w:val="26"/>
          <w:szCs w:val="26"/>
        </w:rPr>
        <w:t>ПОСТАНОВЛЕНИЕ</w:t>
      </w:r>
    </w:p>
    <w:p w:rsidR="007A3793" w:rsidRPr="0025513E" w:rsidRDefault="007A3793" w:rsidP="000D6D25">
      <w:pPr>
        <w:spacing w:after="0" w:line="240" w:lineRule="auto"/>
        <w:jc w:val="center"/>
        <w:rPr>
          <w:rFonts w:ascii="PT Astra Serif" w:hAnsi="PT Astra Serif"/>
          <w:sz w:val="26"/>
          <w:szCs w:val="26"/>
        </w:rPr>
      </w:pPr>
    </w:p>
    <w:p w:rsidR="007A3793" w:rsidRPr="0025513E" w:rsidRDefault="00766CAB" w:rsidP="000D6D25">
      <w:pPr>
        <w:spacing w:after="0" w:line="240" w:lineRule="auto"/>
        <w:jc w:val="center"/>
        <w:rPr>
          <w:rFonts w:ascii="PT Astra Serif" w:hAnsi="PT Astra Serif"/>
          <w:sz w:val="26"/>
          <w:szCs w:val="26"/>
        </w:rPr>
      </w:pPr>
      <w:r w:rsidRPr="0025513E">
        <w:rPr>
          <w:rFonts w:ascii="PT Astra Serif" w:hAnsi="PT Astra Serif"/>
          <w:sz w:val="26"/>
          <w:szCs w:val="26"/>
        </w:rPr>
        <w:t>от «</w:t>
      </w:r>
      <w:r w:rsidR="0025513E">
        <w:rPr>
          <w:rFonts w:ascii="PT Astra Serif" w:hAnsi="PT Astra Serif"/>
          <w:sz w:val="26"/>
          <w:szCs w:val="26"/>
        </w:rPr>
        <w:t>05</w:t>
      </w:r>
      <w:r w:rsidRPr="0025513E">
        <w:rPr>
          <w:rFonts w:ascii="PT Astra Serif" w:hAnsi="PT Astra Serif"/>
          <w:sz w:val="26"/>
          <w:szCs w:val="26"/>
        </w:rPr>
        <w:t>»ию</w:t>
      </w:r>
      <w:r w:rsidR="000D6D25" w:rsidRPr="0025513E">
        <w:rPr>
          <w:rFonts w:ascii="PT Astra Serif" w:hAnsi="PT Astra Serif"/>
          <w:sz w:val="26"/>
          <w:szCs w:val="26"/>
        </w:rPr>
        <w:t>л</w:t>
      </w:r>
      <w:r w:rsidRPr="0025513E">
        <w:rPr>
          <w:rFonts w:ascii="PT Astra Serif" w:hAnsi="PT Astra Serif"/>
          <w:sz w:val="26"/>
          <w:szCs w:val="26"/>
        </w:rPr>
        <w:t>я 20</w:t>
      </w:r>
      <w:r w:rsidR="000D6D25" w:rsidRPr="0025513E">
        <w:rPr>
          <w:rFonts w:ascii="PT Astra Serif" w:hAnsi="PT Astra Serif"/>
          <w:sz w:val="26"/>
          <w:szCs w:val="26"/>
        </w:rPr>
        <w:t>22</w:t>
      </w:r>
      <w:r w:rsidRPr="0025513E">
        <w:rPr>
          <w:rFonts w:ascii="PT Astra Serif" w:hAnsi="PT Astra Serif"/>
          <w:sz w:val="26"/>
          <w:szCs w:val="26"/>
        </w:rPr>
        <w:t xml:space="preserve"> года                                                                              № </w:t>
      </w:r>
      <w:r w:rsidR="00606C78">
        <w:rPr>
          <w:rFonts w:ascii="PT Astra Serif" w:hAnsi="PT Astra Serif"/>
          <w:sz w:val="26"/>
          <w:szCs w:val="26"/>
        </w:rPr>
        <w:t>26</w:t>
      </w:r>
    </w:p>
    <w:p w:rsidR="007A3793" w:rsidRPr="0025513E" w:rsidRDefault="007A3793" w:rsidP="000D6D25">
      <w:pPr>
        <w:spacing w:after="0" w:line="240" w:lineRule="auto"/>
        <w:jc w:val="center"/>
        <w:rPr>
          <w:rFonts w:ascii="PT Astra Serif" w:hAnsi="PT Astra Serif"/>
          <w:sz w:val="26"/>
          <w:szCs w:val="26"/>
        </w:rPr>
      </w:pPr>
    </w:p>
    <w:p w:rsidR="007A3793" w:rsidRPr="0025513E" w:rsidRDefault="007A3793" w:rsidP="000D6D25">
      <w:pPr>
        <w:spacing w:after="0" w:line="240" w:lineRule="auto"/>
        <w:jc w:val="center"/>
        <w:rPr>
          <w:rFonts w:ascii="PT Astra Serif" w:hAnsi="PT Astra Serif"/>
          <w:sz w:val="26"/>
          <w:szCs w:val="26"/>
        </w:rPr>
      </w:pPr>
    </w:p>
    <w:p w:rsidR="007A3793" w:rsidRPr="0025513E" w:rsidRDefault="000D6D25" w:rsidP="000D6D25">
      <w:pPr>
        <w:spacing w:after="0" w:line="240" w:lineRule="auto"/>
        <w:jc w:val="both"/>
        <w:rPr>
          <w:rFonts w:ascii="PT Astra Serif" w:hAnsi="PT Astra Serif"/>
          <w:sz w:val="26"/>
          <w:szCs w:val="26"/>
        </w:rPr>
      </w:pPr>
      <w:r w:rsidRPr="0025513E">
        <w:rPr>
          <w:rFonts w:ascii="PT Astra Serif" w:hAnsi="PT Astra Serif"/>
          <w:sz w:val="26"/>
          <w:szCs w:val="26"/>
        </w:rPr>
        <w:t xml:space="preserve">ОБ УТВЕРЖДЕНИИ ПОЛОЖЕНИЯ О МУНИЦИПАЛЬНО-ЧАСТНОМ ПАРТНЕРСТВЕ В </w:t>
      </w:r>
      <w:r w:rsidR="00606C78">
        <w:rPr>
          <w:rFonts w:ascii="PT Astra Serif" w:hAnsi="PT Astra Serif"/>
          <w:sz w:val="26"/>
          <w:szCs w:val="26"/>
        </w:rPr>
        <w:t>ЕКАТЕРИНКИНСК</w:t>
      </w:r>
      <w:r w:rsidRPr="0025513E">
        <w:rPr>
          <w:rFonts w:ascii="PT Astra Serif" w:hAnsi="PT Astra Serif"/>
          <w:sz w:val="26"/>
          <w:szCs w:val="26"/>
        </w:rPr>
        <w:t>ОМ СЕЛЬСКОМ ПОСЕЛЕНИИ КАДЫЙСКОГО МУНЦИИПАЛЬНОГО РАЙОНА КОСТРОМСКОЙ ОБЛАСТИ</w:t>
      </w:r>
    </w:p>
    <w:p w:rsidR="007A3793" w:rsidRPr="0025513E" w:rsidRDefault="007A3793" w:rsidP="000D6D25">
      <w:pPr>
        <w:spacing w:after="0" w:line="240" w:lineRule="auto"/>
        <w:jc w:val="both"/>
        <w:rPr>
          <w:rFonts w:ascii="PT Astra Serif" w:hAnsi="PT Astra Serif"/>
          <w:sz w:val="26"/>
          <w:szCs w:val="26"/>
        </w:rPr>
      </w:pPr>
    </w:p>
    <w:p w:rsidR="000D6D25"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В целях реализации привлечения частных инвестиций для решения вопросов, отнесенных к полномочиям органов местного самоуправления, в том числе повышения качества муниципальных услуг, эффективности использования муниципального имущества, находящегося в собственности муниципального образования </w:t>
      </w:r>
      <w:r w:rsidR="00606C78">
        <w:rPr>
          <w:rFonts w:ascii="PT Astra Serif" w:hAnsi="PT Astra Serif"/>
          <w:sz w:val="26"/>
          <w:szCs w:val="26"/>
        </w:rPr>
        <w:t>Екатеринкинск</w:t>
      </w:r>
      <w:r w:rsidR="000D6D25" w:rsidRPr="0025513E">
        <w:rPr>
          <w:rFonts w:ascii="PT Astra Serif" w:hAnsi="PT Astra Serif"/>
          <w:sz w:val="26"/>
          <w:szCs w:val="26"/>
        </w:rPr>
        <w:t>ое</w:t>
      </w:r>
      <w:r w:rsidRPr="0025513E">
        <w:rPr>
          <w:rFonts w:ascii="PT Astra Serif" w:hAnsi="PT Astra Serif"/>
          <w:sz w:val="26"/>
          <w:szCs w:val="26"/>
        </w:rPr>
        <w:t xml:space="preserve"> сельско</w:t>
      </w:r>
      <w:r w:rsidR="000D6D25" w:rsidRPr="0025513E">
        <w:rPr>
          <w:rFonts w:ascii="PT Astra Serif" w:hAnsi="PT Astra Serif"/>
          <w:sz w:val="26"/>
          <w:szCs w:val="26"/>
        </w:rPr>
        <w:t>е</w:t>
      </w:r>
      <w:r w:rsidRPr="0025513E">
        <w:rPr>
          <w:rFonts w:ascii="PT Astra Serif" w:hAnsi="PT Astra Serif"/>
          <w:sz w:val="26"/>
          <w:szCs w:val="26"/>
        </w:rPr>
        <w:t xml:space="preserve"> поселения </w:t>
      </w:r>
      <w:r w:rsidR="000D6D25" w:rsidRPr="0025513E">
        <w:rPr>
          <w:rFonts w:ascii="PT Astra Serif" w:hAnsi="PT Astra Serif"/>
          <w:sz w:val="26"/>
          <w:szCs w:val="26"/>
        </w:rPr>
        <w:t>Кадыйского</w:t>
      </w:r>
      <w:r w:rsidRPr="0025513E">
        <w:rPr>
          <w:rFonts w:ascii="PT Astra Serif" w:hAnsi="PT Astra Serif"/>
          <w:sz w:val="26"/>
          <w:szCs w:val="26"/>
        </w:rPr>
        <w:t xml:space="preserve"> муниципального района», в соответствии с Уставом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00606C78">
        <w:rPr>
          <w:rFonts w:ascii="PT Astra Serif" w:hAnsi="PT Astra Serif"/>
          <w:sz w:val="26"/>
          <w:szCs w:val="26"/>
        </w:rPr>
        <w:t xml:space="preserve"> </w:t>
      </w:r>
      <w:r w:rsidR="000D6D25" w:rsidRPr="0025513E">
        <w:rPr>
          <w:rFonts w:ascii="PT Astra Serif" w:hAnsi="PT Astra Serif"/>
          <w:sz w:val="26"/>
          <w:szCs w:val="26"/>
        </w:rPr>
        <w:t>сельского</w:t>
      </w:r>
      <w:r w:rsidRPr="0025513E">
        <w:rPr>
          <w:rFonts w:ascii="PT Astra Serif" w:hAnsi="PT Astra Serif"/>
          <w:sz w:val="26"/>
          <w:szCs w:val="26"/>
        </w:rPr>
        <w:t xml:space="preserve"> поселения </w:t>
      </w:r>
      <w:r w:rsidR="000D6D25" w:rsidRPr="0025513E">
        <w:rPr>
          <w:rFonts w:ascii="PT Astra Serif" w:hAnsi="PT Astra Serif"/>
          <w:sz w:val="26"/>
          <w:szCs w:val="26"/>
        </w:rPr>
        <w:t>Кадыйского</w:t>
      </w:r>
      <w:r w:rsidR="00606C78">
        <w:rPr>
          <w:rFonts w:ascii="PT Astra Serif" w:hAnsi="PT Astra Serif"/>
          <w:sz w:val="26"/>
          <w:szCs w:val="26"/>
        </w:rPr>
        <w:t xml:space="preserve"> </w:t>
      </w:r>
      <w:r w:rsidR="000D6D25" w:rsidRPr="0025513E">
        <w:rPr>
          <w:rFonts w:ascii="PT Astra Serif" w:hAnsi="PT Astra Serif"/>
          <w:sz w:val="26"/>
          <w:szCs w:val="26"/>
        </w:rPr>
        <w:t>муниципального</w:t>
      </w:r>
      <w:r w:rsidRPr="0025513E">
        <w:rPr>
          <w:rFonts w:ascii="PT Astra Serif" w:hAnsi="PT Astra Serif"/>
          <w:sz w:val="26"/>
          <w:szCs w:val="26"/>
        </w:rPr>
        <w:t xml:space="preserve"> района, администрация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 </w:t>
      </w:r>
      <w:r w:rsidR="000D6D25" w:rsidRPr="0025513E">
        <w:rPr>
          <w:rFonts w:ascii="PT Astra Serif" w:hAnsi="PT Astra Serif"/>
          <w:sz w:val="26"/>
          <w:szCs w:val="26"/>
        </w:rPr>
        <w:t>Кадыйского</w:t>
      </w:r>
      <w:r w:rsidRPr="0025513E">
        <w:rPr>
          <w:rFonts w:ascii="PT Astra Serif" w:hAnsi="PT Astra Serif"/>
          <w:sz w:val="26"/>
          <w:szCs w:val="26"/>
        </w:rPr>
        <w:t xml:space="preserve"> муниципального района</w:t>
      </w:r>
      <w:r w:rsidR="000D6D25" w:rsidRPr="0025513E">
        <w:rPr>
          <w:rFonts w:ascii="PT Astra Serif" w:hAnsi="PT Astra Serif"/>
          <w:sz w:val="26"/>
          <w:szCs w:val="26"/>
        </w:rPr>
        <w:t>,</w:t>
      </w:r>
    </w:p>
    <w:p w:rsidR="007A3793" w:rsidRPr="0025513E" w:rsidRDefault="000D6D25" w:rsidP="000D6D25">
      <w:pPr>
        <w:spacing w:after="0" w:line="240" w:lineRule="auto"/>
        <w:ind w:firstLine="709"/>
        <w:jc w:val="both"/>
        <w:rPr>
          <w:rFonts w:ascii="PT Astra Serif" w:hAnsi="PT Astra Serif"/>
          <w:b/>
          <w:bCs/>
          <w:sz w:val="26"/>
          <w:szCs w:val="26"/>
        </w:rPr>
      </w:pPr>
      <w:r w:rsidRPr="0025513E">
        <w:rPr>
          <w:rFonts w:ascii="PT Astra Serif" w:hAnsi="PT Astra Serif"/>
          <w:sz w:val="26"/>
          <w:szCs w:val="26"/>
        </w:rPr>
        <w:t>постановляет:</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1.Утвердить Положение о муниципально-частном партнерстве в </w:t>
      </w:r>
      <w:r w:rsidR="00606C78">
        <w:rPr>
          <w:rFonts w:ascii="PT Astra Serif" w:hAnsi="PT Astra Serif"/>
          <w:sz w:val="26"/>
          <w:szCs w:val="26"/>
        </w:rPr>
        <w:t>Екатеринкинск</w:t>
      </w:r>
      <w:r w:rsidR="000D6D25" w:rsidRPr="0025513E">
        <w:rPr>
          <w:rFonts w:ascii="PT Astra Serif" w:hAnsi="PT Astra Serif"/>
          <w:sz w:val="26"/>
          <w:szCs w:val="26"/>
        </w:rPr>
        <w:t>ом</w:t>
      </w:r>
      <w:r w:rsidRPr="0025513E">
        <w:rPr>
          <w:rFonts w:ascii="PT Astra Serif" w:hAnsi="PT Astra Serif"/>
          <w:sz w:val="26"/>
          <w:szCs w:val="26"/>
        </w:rPr>
        <w:t xml:space="preserve"> сельском поселении </w:t>
      </w:r>
      <w:r w:rsidR="000D6D25" w:rsidRPr="0025513E">
        <w:rPr>
          <w:rFonts w:ascii="PT Astra Serif" w:hAnsi="PT Astra Serif"/>
          <w:sz w:val="26"/>
          <w:szCs w:val="26"/>
        </w:rPr>
        <w:t>Кадыйского</w:t>
      </w:r>
      <w:r w:rsidRPr="0025513E">
        <w:rPr>
          <w:rFonts w:ascii="PT Astra Serif" w:hAnsi="PT Astra Serif"/>
          <w:sz w:val="26"/>
          <w:szCs w:val="26"/>
        </w:rPr>
        <w:t xml:space="preserve"> муниципального района Костромской области. (Приложение №1).</w:t>
      </w:r>
    </w:p>
    <w:p w:rsidR="002E18F1" w:rsidRPr="0025513E" w:rsidRDefault="002E18F1"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2. Признать утратившим силу постановление администрации </w:t>
      </w:r>
      <w:r w:rsidR="00606C78">
        <w:rPr>
          <w:rFonts w:ascii="PT Astra Serif" w:hAnsi="PT Astra Serif"/>
          <w:sz w:val="26"/>
          <w:szCs w:val="26"/>
        </w:rPr>
        <w:t>Екатеринкинск</w:t>
      </w:r>
      <w:r w:rsidRPr="0025513E">
        <w:rPr>
          <w:rFonts w:ascii="PT Astra Serif" w:hAnsi="PT Astra Serif"/>
          <w:sz w:val="26"/>
          <w:szCs w:val="26"/>
        </w:rPr>
        <w:t>ого сельского поселения Кадыйского муниципального района Костромско</w:t>
      </w:r>
      <w:r w:rsidR="00606C78">
        <w:rPr>
          <w:rFonts w:ascii="PT Astra Serif" w:hAnsi="PT Astra Serif"/>
          <w:sz w:val="26"/>
          <w:szCs w:val="26"/>
        </w:rPr>
        <w:t>й области от 20.04.2016 года № 38</w:t>
      </w:r>
      <w:r w:rsidRPr="0025513E">
        <w:rPr>
          <w:rFonts w:ascii="PT Astra Serif" w:hAnsi="PT Astra Serif"/>
          <w:sz w:val="26"/>
          <w:szCs w:val="26"/>
        </w:rPr>
        <w:t xml:space="preserve"> «Об утверждении Положения о муниципально-частном партнерстве на территории </w:t>
      </w:r>
      <w:r w:rsidR="00606C78">
        <w:rPr>
          <w:rFonts w:ascii="PT Astra Serif" w:hAnsi="PT Astra Serif"/>
          <w:sz w:val="26"/>
          <w:szCs w:val="26"/>
        </w:rPr>
        <w:t>Екатеринкинск</w:t>
      </w:r>
      <w:r w:rsidRPr="0025513E">
        <w:rPr>
          <w:rFonts w:ascii="PT Astra Serif" w:hAnsi="PT Astra Serif"/>
          <w:sz w:val="26"/>
          <w:szCs w:val="26"/>
        </w:rPr>
        <w:t>ого сельского поселения Кадыйского муниципального района»</w:t>
      </w:r>
    </w:p>
    <w:p w:rsidR="007A3793" w:rsidRPr="0025513E" w:rsidRDefault="002E18F1"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3</w:t>
      </w:r>
      <w:r w:rsidR="00766CAB" w:rsidRPr="0025513E">
        <w:rPr>
          <w:rFonts w:ascii="PT Astra Serif" w:hAnsi="PT Astra Serif"/>
          <w:sz w:val="26"/>
          <w:szCs w:val="26"/>
        </w:rPr>
        <w:t xml:space="preserve">. Контроль за выполнением постановления возложить на специалиста администрации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00766CAB" w:rsidRPr="0025513E">
        <w:rPr>
          <w:rFonts w:ascii="PT Astra Serif" w:hAnsi="PT Astra Serif"/>
          <w:sz w:val="26"/>
          <w:szCs w:val="26"/>
        </w:rPr>
        <w:t xml:space="preserve"> сельского поселения </w:t>
      </w:r>
      <w:r w:rsidR="00606C78">
        <w:rPr>
          <w:rFonts w:ascii="PT Astra Serif" w:hAnsi="PT Astra Serif"/>
          <w:sz w:val="26"/>
          <w:szCs w:val="26"/>
        </w:rPr>
        <w:t>Сперанскую Н.В.</w:t>
      </w:r>
    </w:p>
    <w:p w:rsidR="007A3793" w:rsidRPr="0025513E" w:rsidRDefault="002E18F1"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4</w:t>
      </w:r>
      <w:r w:rsidR="00766CAB" w:rsidRPr="0025513E">
        <w:rPr>
          <w:rFonts w:ascii="PT Astra Serif" w:hAnsi="PT Astra Serif"/>
          <w:sz w:val="26"/>
          <w:szCs w:val="26"/>
        </w:rPr>
        <w:t>. Настоящее постановление вступает в силу со дня его официального опубликования (обнародования).</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A3793" w:rsidP="000D6D25">
      <w:pPr>
        <w:tabs>
          <w:tab w:val="left" w:pos="4575"/>
        </w:tabs>
        <w:spacing w:after="0" w:line="240" w:lineRule="auto"/>
        <w:jc w:val="both"/>
        <w:rPr>
          <w:rFonts w:ascii="PT Astra Serif" w:hAnsi="PT Astra Serif"/>
          <w:sz w:val="26"/>
          <w:szCs w:val="26"/>
        </w:rPr>
      </w:pPr>
    </w:p>
    <w:p w:rsidR="007A3793" w:rsidRPr="0025513E" w:rsidRDefault="00766CAB" w:rsidP="000D6D25">
      <w:pPr>
        <w:tabs>
          <w:tab w:val="left" w:pos="4575"/>
        </w:tabs>
        <w:spacing w:after="0" w:line="240" w:lineRule="auto"/>
        <w:jc w:val="both"/>
        <w:rPr>
          <w:rFonts w:ascii="PT Astra Serif" w:hAnsi="PT Astra Serif"/>
          <w:sz w:val="26"/>
          <w:szCs w:val="26"/>
        </w:rPr>
      </w:pPr>
      <w:r w:rsidRPr="0025513E">
        <w:rPr>
          <w:rFonts w:ascii="PT Astra Serif" w:hAnsi="PT Astra Serif"/>
          <w:sz w:val="26"/>
          <w:szCs w:val="26"/>
        </w:rPr>
        <w:t xml:space="preserve">Глава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w:t>
      </w:r>
    </w:p>
    <w:p w:rsidR="007A3793" w:rsidRPr="0025513E" w:rsidRDefault="000D6D25" w:rsidP="000D6D25">
      <w:pPr>
        <w:tabs>
          <w:tab w:val="left" w:pos="4575"/>
        </w:tabs>
        <w:spacing w:after="0" w:line="240" w:lineRule="auto"/>
        <w:jc w:val="both"/>
        <w:rPr>
          <w:rFonts w:ascii="PT Astra Serif" w:hAnsi="PT Astra Serif"/>
          <w:sz w:val="26"/>
          <w:szCs w:val="26"/>
        </w:rPr>
      </w:pPr>
      <w:r w:rsidRPr="0025513E">
        <w:rPr>
          <w:rFonts w:ascii="PT Astra Serif" w:hAnsi="PT Astra Serif"/>
          <w:sz w:val="26"/>
          <w:szCs w:val="26"/>
        </w:rPr>
        <w:t>Кадыйского</w:t>
      </w:r>
      <w:r w:rsidR="00766CAB" w:rsidRPr="0025513E">
        <w:rPr>
          <w:rFonts w:ascii="PT Astra Serif" w:hAnsi="PT Astra Serif"/>
          <w:sz w:val="26"/>
          <w:szCs w:val="26"/>
        </w:rPr>
        <w:t xml:space="preserve"> муниципального района</w:t>
      </w:r>
    </w:p>
    <w:p w:rsidR="007A3793" w:rsidRPr="0025513E" w:rsidRDefault="00766CAB" w:rsidP="000D6D25">
      <w:pPr>
        <w:tabs>
          <w:tab w:val="left" w:pos="4575"/>
        </w:tabs>
        <w:spacing w:after="0" w:line="240" w:lineRule="auto"/>
        <w:jc w:val="both"/>
        <w:rPr>
          <w:rFonts w:ascii="PT Astra Serif" w:hAnsi="PT Astra Serif"/>
          <w:sz w:val="26"/>
          <w:szCs w:val="26"/>
        </w:rPr>
      </w:pPr>
      <w:r w:rsidRPr="0025513E">
        <w:rPr>
          <w:rFonts w:ascii="PT Astra Serif" w:hAnsi="PT Astra Serif"/>
          <w:sz w:val="26"/>
          <w:szCs w:val="26"/>
        </w:rPr>
        <w:t>Костромской области</w:t>
      </w:r>
      <w:r w:rsidR="000D6D25" w:rsidRPr="0025513E">
        <w:rPr>
          <w:rFonts w:ascii="PT Astra Serif" w:hAnsi="PT Astra Serif"/>
          <w:sz w:val="26"/>
          <w:szCs w:val="26"/>
        </w:rPr>
        <w:t xml:space="preserve">                                                              </w:t>
      </w:r>
      <w:r w:rsidR="00606C78">
        <w:rPr>
          <w:rFonts w:ascii="PT Astra Serif" w:hAnsi="PT Astra Serif"/>
          <w:sz w:val="26"/>
          <w:szCs w:val="26"/>
        </w:rPr>
        <w:t xml:space="preserve">            Г.Н.Петракова</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A3793" w:rsidP="000D6D25">
      <w:pPr>
        <w:spacing w:after="0" w:line="240" w:lineRule="auto"/>
        <w:ind w:firstLine="709"/>
        <w:jc w:val="both"/>
        <w:rPr>
          <w:rFonts w:ascii="PT Astra Serif" w:hAnsi="PT Astra Serif"/>
          <w:sz w:val="26"/>
          <w:szCs w:val="26"/>
        </w:rPr>
      </w:pPr>
    </w:p>
    <w:p w:rsidR="000D6D25" w:rsidRPr="0025513E" w:rsidRDefault="000D6D25" w:rsidP="002E18F1">
      <w:pPr>
        <w:spacing w:after="0" w:line="240" w:lineRule="auto"/>
        <w:jc w:val="both"/>
        <w:rPr>
          <w:rFonts w:ascii="PT Astra Serif" w:hAnsi="PT Astra Serif"/>
          <w:sz w:val="26"/>
          <w:szCs w:val="26"/>
        </w:rPr>
      </w:pPr>
    </w:p>
    <w:p w:rsidR="000D6D25" w:rsidRPr="0025513E" w:rsidRDefault="00766CAB" w:rsidP="000D6D25">
      <w:pPr>
        <w:spacing w:after="0" w:line="240" w:lineRule="auto"/>
        <w:ind w:firstLine="709"/>
        <w:jc w:val="right"/>
        <w:rPr>
          <w:rFonts w:ascii="PT Astra Serif" w:hAnsi="PT Astra Serif"/>
          <w:sz w:val="26"/>
          <w:szCs w:val="26"/>
        </w:rPr>
      </w:pPr>
      <w:r w:rsidRPr="0025513E">
        <w:rPr>
          <w:rFonts w:ascii="PT Astra Serif" w:hAnsi="PT Astra Serif"/>
          <w:sz w:val="26"/>
          <w:szCs w:val="26"/>
        </w:rPr>
        <w:lastRenderedPageBreak/>
        <w:t>Приложение 1</w:t>
      </w:r>
    </w:p>
    <w:p w:rsidR="000D6D25" w:rsidRPr="0025513E" w:rsidRDefault="00766CAB" w:rsidP="000D6D25">
      <w:pPr>
        <w:spacing w:after="0" w:line="240" w:lineRule="auto"/>
        <w:ind w:firstLine="709"/>
        <w:jc w:val="right"/>
        <w:rPr>
          <w:rFonts w:ascii="PT Astra Serif" w:hAnsi="PT Astra Serif"/>
          <w:sz w:val="26"/>
          <w:szCs w:val="26"/>
        </w:rPr>
      </w:pPr>
      <w:r w:rsidRPr="0025513E">
        <w:rPr>
          <w:rFonts w:ascii="PT Astra Serif" w:hAnsi="PT Astra Serif"/>
          <w:sz w:val="26"/>
          <w:szCs w:val="26"/>
        </w:rPr>
        <w:t>к постановлению администрации</w:t>
      </w:r>
    </w:p>
    <w:p w:rsidR="007A3793" w:rsidRPr="0025513E" w:rsidRDefault="00606C78" w:rsidP="000D6D25">
      <w:pPr>
        <w:spacing w:after="0" w:line="240" w:lineRule="auto"/>
        <w:ind w:firstLine="709"/>
        <w:jc w:val="right"/>
        <w:rPr>
          <w:rFonts w:ascii="PT Astra Serif" w:hAnsi="PT Astra Serif"/>
          <w:sz w:val="26"/>
          <w:szCs w:val="26"/>
        </w:rPr>
      </w:pPr>
      <w:r>
        <w:rPr>
          <w:rFonts w:ascii="PT Astra Serif" w:hAnsi="PT Astra Serif"/>
          <w:sz w:val="26"/>
          <w:szCs w:val="26"/>
        </w:rPr>
        <w:t>Екатеринкинск</w:t>
      </w:r>
      <w:r w:rsidR="000D6D25" w:rsidRPr="0025513E">
        <w:rPr>
          <w:rFonts w:ascii="PT Astra Serif" w:hAnsi="PT Astra Serif"/>
          <w:sz w:val="26"/>
          <w:szCs w:val="26"/>
        </w:rPr>
        <w:t>ого</w:t>
      </w:r>
      <w:r w:rsidR="00766CAB" w:rsidRPr="0025513E">
        <w:rPr>
          <w:rFonts w:ascii="PT Astra Serif" w:hAnsi="PT Astra Serif"/>
          <w:sz w:val="26"/>
          <w:szCs w:val="26"/>
        </w:rPr>
        <w:t xml:space="preserve"> сельского поселения</w:t>
      </w:r>
    </w:p>
    <w:p w:rsidR="007A3793" w:rsidRPr="0025513E" w:rsidRDefault="00766CAB" w:rsidP="000D6D25">
      <w:pPr>
        <w:spacing w:after="0" w:line="240" w:lineRule="auto"/>
        <w:ind w:firstLine="709"/>
        <w:jc w:val="right"/>
        <w:rPr>
          <w:rFonts w:ascii="PT Astra Serif" w:hAnsi="PT Astra Serif"/>
          <w:sz w:val="26"/>
          <w:szCs w:val="26"/>
        </w:rPr>
      </w:pPr>
      <w:r w:rsidRPr="0025513E">
        <w:rPr>
          <w:rFonts w:ascii="PT Astra Serif" w:hAnsi="PT Astra Serif"/>
          <w:sz w:val="26"/>
          <w:szCs w:val="26"/>
        </w:rPr>
        <w:t>от «</w:t>
      </w:r>
      <w:r w:rsidR="0025513E">
        <w:rPr>
          <w:rFonts w:ascii="PT Astra Serif" w:hAnsi="PT Astra Serif"/>
          <w:sz w:val="26"/>
          <w:szCs w:val="26"/>
        </w:rPr>
        <w:t>05</w:t>
      </w:r>
      <w:r w:rsidRPr="0025513E">
        <w:rPr>
          <w:rFonts w:ascii="PT Astra Serif" w:hAnsi="PT Astra Serif"/>
          <w:sz w:val="26"/>
          <w:szCs w:val="26"/>
        </w:rPr>
        <w:t>» ию</w:t>
      </w:r>
      <w:r w:rsidR="000D6D25" w:rsidRPr="0025513E">
        <w:rPr>
          <w:rFonts w:ascii="PT Astra Serif" w:hAnsi="PT Astra Serif"/>
          <w:sz w:val="26"/>
          <w:szCs w:val="26"/>
        </w:rPr>
        <w:t>л</w:t>
      </w:r>
      <w:r w:rsidRPr="0025513E">
        <w:rPr>
          <w:rFonts w:ascii="PT Astra Serif" w:hAnsi="PT Astra Serif"/>
          <w:sz w:val="26"/>
          <w:szCs w:val="26"/>
        </w:rPr>
        <w:t>я 20</w:t>
      </w:r>
      <w:r w:rsidR="000D6D25" w:rsidRPr="0025513E">
        <w:rPr>
          <w:rFonts w:ascii="PT Astra Serif" w:hAnsi="PT Astra Serif"/>
          <w:sz w:val="26"/>
          <w:szCs w:val="26"/>
        </w:rPr>
        <w:t>22</w:t>
      </w:r>
      <w:r w:rsidRPr="0025513E">
        <w:rPr>
          <w:rFonts w:ascii="PT Astra Serif" w:hAnsi="PT Astra Serif"/>
          <w:sz w:val="26"/>
          <w:szCs w:val="26"/>
        </w:rPr>
        <w:t xml:space="preserve"> года № </w:t>
      </w:r>
      <w:r w:rsidR="00606C78">
        <w:rPr>
          <w:rFonts w:ascii="PT Astra Serif" w:hAnsi="PT Astra Serif"/>
          <w:sz w:val="26"/>
          <w:szCs w:val="26"/>
        </w:rPr>
        <w:t>26</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66CAB" w:rsidP="000D6D25">
      <w:pPr>
        <w:spacing w:after="0" w:line="240" w:lineRule="auto"/>
        <w:ind w:firstLine="709"/>
        <w:jc w:val="center"/>
        <w:rPr>
          <w:rFonts w:ascii="PT Astra Serif" w:hAnsi="PT Astra Serif"/>
          <w:sz w:val="26"/>
          <w:szCs w:val="26"/>
        </w:rPr>
      </w:pPr>
      <w:r w:rsidRPr="0025513E">
        <w:rPr>
          <w:rFonts w:ascii="PT Astra Serif" w:hAnsi="PT Astra Serif"/>
          <w:sz w:val="26"/>
          <w:szCs w:val="26"/>
        </w:rPr>
        <w:t>ПОЛОЖЕНИЕ</w:t>
      </w:r>
    </w:p>
    <w:p w:rsidR="007A3793" w:rsidRPr="0025513E" w:rsidRDefault="00766CAB" w:rsidP="000D6D25">
      <w:pPr>
        <w:spacing w:after="0" w:line="240" w:lineRule="auto"/>
        <w:ind w:firstLine="709"/>
        <w:jc w:val="center"/>
        <w:rPr>
          <w:rFonts w:ascii="PT Astra Serif" w:hAnsi="PT Astra Serif"/>
          <w:sz w:val="26"/>
          <w:szCs w:val="26"/>
        </w:rPr>
      </w:pPr>
      <w:r w:rsidRPr="0025513E">
        <w:rPr>
          <w:rFonts w:ascii="PT Astra Serif" w:hAnsi="PT Astra Serif"/>
          <w:sz w:val="26"/>
          <w:szCs w:val="26"/>
        </w:rPr>
        <w:t xml:space="preserve">о муниципально-частном партнерстве в </w:t>
      </w:r>
      <w:bookmarkStart w:id="0" w:name="_Hlk107402447"/>
      <w:r w:rsidR="00606C78">
        <w:rPr>
          <w:rFonts w:ascii="PT Astra Serif" w:hAnsi="PT Astra Serif"/>
          <w:sz w:val="26"/>
          <w:szCs w:val="26"/>
        </w:rPr>
        <w:t>Екатеринкинск</w:t>
      </w:r>
      <w:r w:rsidR="000D6D25" w:rsidRPr="0025513E">
        <w:rPr>
          <w:rFonts w:ascii="PT Astra Serif" w:hAnsi="PT Astra Serif"/>
          <w:sz w:val="26"/>
          <w:szCs w:val="26"/>
        </w:rPr>
        <w:t>ом</w:t>
      </w:r>
      <w:bookmarkEnd w:id="0"/>
      <w:r w:rsidRPr="0025513E">
        <w:rPr>
          <w:rFonts w:ascii="PT Astra Serif" w:hAnsi="PT Astra Serif"/>
          <w:sz w:val="26"/>
          <w:szCs w:val="26"/>
        </w:rPr>
        <w:t xml:space="preserve">сельском поселении </w:t>
      </w:r>
      <w:r w:rsidR="000D6D25" w:rsidRPr="0025513E">
        <w:rPr>
          <w:rFonts w:ascii="PT Astra Serif" w:hAnsi="PT Astra Serif"/>
          <w:sz w:val="26"/>
          <w:szCs w:val="26"/>
        </w:rPr>
        <w:t>Кадыйского</w:t>
      </w:r>
      <w:r w:rsidRPr="0025513E">
        <w:rPr>
          <w:rFonts w:ascii="PT Astra Serif" w:hAnsi="PT Astra Serif"/>
          <w:sz w:val="26"/>
          <w:szCs w:val="26"/>
        </w:rPr>
        <w:t xml:space="preserve"> муниципального района Костромской области</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0D6D25" w:rsidP="000D6D25">
      <w:pPr>
        <w:spacing w:after="0" w:line="240" w:lineRule="auto"/>
        <w:ind w:left="709"/>
        <w:jc w:val="both"/>
        <w:rPr>
          <w:rFonts w:ascii="PT Astra Serif" w:hAnsi="PT Astra Serif"/>
          <w:b/>
          <w:bCs/>
          <w:sz w:val="26"/>
          <w:szCs w:val="26"/>
        </w:rPr>
      </w:pPr>
      <w:r w:rsidRPr="0025513E">
        <w:rPr>
          <w:rFonts w:ascii="PT Astra Serif" w:hAnsi="PT Astra Serif"/>
          <w:b/>
          <w:bCs/>
          <w:sz w:val="26"/>
          <w:szCs w:val="26"/>
        </w:rPr>
        <w:t xml:space="preserve">1. </w:t>
      </w:r>
      <w:r w:rsidR="00766CAB" w:rsidRPr="0025513E">
        <w:rPr>
          <w:rFonts w:ascii="PT Astra Serif" w:hAnsi="PT Astra Serif"/>
          <w:b/>
          <w:bCs/>
          <w:sz w:val="26"/>
          <w:szCs w:val="26"/>
        </w:rPr>
        <w:t>Общие положения.</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1.1. Настоящее Положение определяет цели, формы, принципы и условия участия органов местного самоуправления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 (далее – администрация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 муниципально-частном партнерстве, а также формы поддержки развития муниципально-частного партнерства, осуществляемые в соответствии с Гражданским кодексом РФ, Федеральным законом от 06.10.2003 №131-ФЗ «Об общих принципах организации местного самоуправления в Российской Федерации», Уставом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 </w:t>
      </w:r>
      <w:r w:rsidR="000D6D25" w:rsidRPr="0025513E">
        <w:rPr>
          <w:rFonts w:ascii="PT Astra Serif" w:hAnsi="PT Astra Serif"/>
          <w:sz w:val="26"/>
          <w:szCs w:val="26"/>
        </w:rPr>
        <w:t>Кадыйского</w:t>
      </w:r>
      <w:r w:rsidRPr="0025513E">
        <w:rPr>
          <w:rFonts w:ascii="PT Astra Serif" w:hAnsi="PT Astra Serif"/>
          <w:sz w:val="26"/>
          <w:szCs w:val="26"/>
        </w:rPr>
        <w:t xml:space="preserve"> муниципального района Костромской области. </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1.2. Настоящее положение разработано в целях регулирования взаимоотношений администрация </w:t>
      </w:r>
      <w:r w:rsidR="00606C78">
        <w:rPr>
          <w:rFonts w:ascii="PT Astra Serif" w:hAnsi="PT Astra Serif"/>
          <w:sz w:val="26"/>
          <w:szCs w:val="26"/>
        </w:rPr>
        <w:t>Екатеринкинск</w:t>
      </w:r>
      <w:r w:rsidR="000D6D25" w:rsidRPr="0025513E">
        <w:rPr>
          <w:rFonts w:ascii="PT Astra Serif" w:hAnsi="PT Astra Serif"/>
          <w:sz w:val="26"/>
          <w:szCs w:val="26"/>
        </w:rPr>
        <w:t>ого</w:t>
      </w:r>
      <w:r w:rsidRPr="0025513E">
        <w:rPr>
          <w:rFonts w:ascii="PT Astra Serif" w:hAnsi="PT Astra Serif"/>
          <w:sz w:val="26"/>
          <w:szCs w:val="26"/>
        </w:rPr>
        <w:t xml:space="preserve"> сельского поселения, юридических и физических лиц (далее – частный партнер) в рамках муниципального-частного партнерства.</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0D6D25" w:rsidP="000D6D25">
      <w:pPr>
        <w:spacing w:after="0" w:line="240" w:lineRule="auto"/>
        <w:ind w:left="709"/>
        <w:jc w:val="both"/>
        <w:rPr>
          <w:rFonts w:ascii="PT Astra Serif" w:hAnsi="PT Astra Serif"/>
          <w:b/>
          <w:bCs/>
          <w:sz w:val="26"/>
          <w:szCs w:val="26"/>
        </w:rPr>
      </w:pPr>
      <w:r w:rsidRPr="0025513E">
        <w:rPr>
          <w:rFonts w:ascii="PT Astra Serif" w:hAnsi="PT Astra Serif"/>
          <w:b/>
          <w:bCs/>
          <w:sz w:val="26"/>
          <w:szCs w:val="26"/>
        </w:rPr>
        <w:t xml:space="preserve">2. </w:t>
      </w:r>
      <w:r w:rsidR="00766CAB" w:rsidRPr="0025513E">
        <w:rPr>
          <w:rFonts w:ascii="PT Astra Serif" w:hAnsi="PT Astra Serif"/>
          <w:b/>
          <w:bCs/>
          <w:sz w:val="26"/>
          <w:szCs w:val="26"/>
        </w:rPr>
        <w:t>Основные понятия, используемые в настоящем Положении.</w:t>
      </w:r>
    </w:p>
    <w:p w:rsidR="007A3793" w:rsidRPr="0025513E" w:rsidRDefault="007A3793" w:rsidP="000D6D25">
      <w:pPr>
        <w:spacing w:after="0" w:line="240" w:lineRule="auto"/>
        <w:ind w:firstLine="709"/>
        <w:jc w:val="both"/>
        <w:rPr>
          <w:rFonts w:ascii="PT Astra Serif" w:hAnsi="PT Astra Serif"/>
          <w:b/>
          <w:bCs/>
          <w:sz w:val="26"/>
          <w:szCs w:val="26"/>
        </w:rPr>
      </w:pP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2.1. Для целей настоящего Положения используются следующие понятия: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заключенных в соответствии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2) проект муниципально-частного партнерства – проект, планируемый для реализации совместно публичным партнером и частным партнером на принципах муниципально-частного партнерства;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3) 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5) частный партнер - российское юридическое лицо, с которым в соответствии с настоящим Федеральным законом заключено соглашение;</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 </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11) уполномоченный орган - орган местного самоуправления, уполномоченный в соответствии с уставом муниципального образования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12) совместный конкурс - конкурс, который проводится в порядке, установленном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Федеральным законом от 13 июля 2015 года № 224-ФЗ «О </w:t>
      </w:r>
      <w:r w:rsidRPr="0025513E">
        <w:rPr>
          <w:rFonts w:ascii="PT Astra Serif" w:hAnsi="PT Astra Serif"/>
          <w:sz w:val="26"/>
          <w:szCs w:val="26"/>
        </w:rPr>
        <w:lastRenderedPageBreak/>
        <w:t>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 заключение такого соглашения.</w:t>
      </w:r>
    </w:p>
    <w:p w:rsidR="007A3793" w:rsidRPr="0025513E" w:rsidRDefault="007A3793" w:rsidP="000D6D25">
      <w:pPr>
        <w:spacing w:after="0" w:line="240" w:lineRule="auto"/>
        <w:ind w:firstLine="709"/>
        <w:jc w:val="both"/>
        <w:rPr>
          <w:rFonts w:ascii="PT Astra Serif" w:hAnsi="PT Astra Serif"/>
          <w:sz w:val="26"/>
          <w:szCs w:val="26"/>
        </w:rPr>
      </w:pPr>
    </w:p>
    <w:p w:rsidR="00C23A84" w:rsidRPr="0025513E" w:rsidRDefault="00C23A84" w:rsidP="00C23A84">
      <w:pPr>
        <w:spacing w:after="0" w:line="240" w:lineRule="auto"/>
        <w:ind w:firstLine="709"/>
        <w:jc w:val="both"/>
        <w:rPr>
          <w:rFonts w:ascii="PT Astra Serif" w:hAnsi="PT Astra Serif"/>
          <w:b/>
          <w:sz w:val="26"/>
          <w:szCs w:val="26"/>
          <w:lang w:eastAsia="en-US"/>
        </w:rPr>
      </w:pPr>
      <w:r w:rsidRPr="0025513E">
        <w:rPr>
          <w:rFonts w:ascii="PT Astra Serif" w:hAnsi="PT Astra Serif"/>
          <w:b/>
          <w:sz w:val="26"/>
          <w:szCs w:val="26"/>
        </w:rPr>
        <w:t>3. Цели и задачи муниципально - частного партнерства</w:t>
      </w:r>
    </w:p>
    <w:p w:rsidR="00C23A84" w:rsidRPr="0025513E" w:rsidRDefault="00C23A84" w:rsidP="00C23A84">
      <w:pPr>
        <w:spacing w:after="0" w:line="240" w:lineRule="auto"/>
        <w:ind w:firstLine="709"/>
        <w:jc w:val="center"/>
        <w:rPr>
          <w:rFonts w:ascii="PT Astra Serif" w:hAnsi="PT Astra Serif"/>
          <w:b/>
          <w:sz w:val="26"/>
          <w:szCs w:val="26"/>
        </w:rPr>
      </w:pP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3.1. Целями муниципально - частного партнерства являются: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1) объединение муниципальных и частных ресурсов, включая материальные, финансовые, интеллектуальные, научно-технические ресурсы, на взаимовыгодной основе для решения вопросов, отнесенных в соответствии с законодательством к полномочиям органов местного самоуправления (далее - вопросы местного значения);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2) повышение доступности и улучшение качества продукции (работ, услуг), предоставляемых потребителям на территории муниципального образования, за счет привлечения средств внебюджетных источников для реализации общественно значимых программ и проектов в социально-экономической сфере на территории муниципального образования с использованием средств бюджета муниципального образования и (или) объектов муниципальной собственности муниципального образования.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3.2. Задачами муниципально - частного партнерства являются: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1) привлечение частных ресурсов для решения вопросов местного значения муниципального образования, в том числе в создание, реконструкцию и (или) эксплуатацию общественно значимых объектов на территории муниципального образования;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2) повышение эффективности использования муниципального имущества;</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3) эффективное использование средств бюджета муниципального образования;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4) техническое и технологическое развитие общественно значимых объектов на территории муниципального образования;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5) повышение конкурентоспособности продукции (работ, услуг) и их производителей (исполнителей), а также обеспечение высокого качества продукции (работ, услуг), предоставляемых на территории муниципального образования. </w:t>
      </w:r>
    </w:p>
    <w:p w:rsidR="00EE1BCB" w:rsidRPr="0025513E" w:rsidRDefault="00EE1BCB" w:rsidP="000D6D25">
      <w:pPr>
        <w:spacing w:after="0" w:line="240" w:lineRule="auto"/>
        <w:ind w:firstLine="709"/>
        <w:jc w:val="both"/>
        <w:rPr>
          <w:rFonts w:ascii="PT Astra Serif" w:hAnsi="PT Astra Serif"/>
          <w:sz w:val="26"/>
          <w:szCs w:val="26"/>
        </w:rPr>
      </w:pPr>
    </w:p>
    <w:p w:rsidR="007A3793" w:rsidRPr="0025513E" w:rsidRDefault="00766CAB" w:rsidP="00EE1BCB">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4. Принципы муниципально-частного партнерства:</w:t>
      </w:r>
    </w:p>
    <w:p w:rsidR="00EE1BCB" w:rsidRPr="0025513E" w:rsidRDefault="00EE1BCB" w:rsidP="00EE1BCB">
      <w:pPr>
        <w:spacing w:after="0" w:line="240" w:lineRule="auto"/>
        <w:ind w:firstLine="709"/>
        <w:jc w:val="both"/>
        <w:rPr>
          <w:rFonts w:ascii="PT Astra Serif" w:hAnsi="PT Astra Serif"/>
          <w:sz w:val="26"/>
          <w:szCs w:val="26"/>
        </w:rPr>
      </w:pP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законом тайну;</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2) обеспечение конкуренции;</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3) отсутствие дискриминации, равноправие сторон соглашения и равенство их перед законом;</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4) добросовестное исполнение сторонами соглашения, обязательств по соглашению;</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5) справедливое распределение рисков и обязательств между сторонами соглашения;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6) свобода заключения соглашения.</w:t>
      </w:r>
    </w:p>
    <w:p w:rsidR="007A3793" w:rsidRPr="0025513E" w:rsidRDefault="007A3793" w:rsidP="00EF4A95">
      <w:pPr>
        <w:spacing w:after="0" w:line="240" w:lineRule="auto"/>
        <w:jc w:val="both"/>
        <w:rPr>
          <w:rFonts w:ascii="PT Astra Serif" w:hAnsi="PT Astra Serif"/>
          <w:sz w:val="26"/>
          <w:szCs w:val="26"/>
        </w:rPr>
      </w:pPr>
    </w:p>
    <w:p w:rsidR="007A3793" w:rsidRPr="0025513E" w:rsidRDefault="00C23A84" w:rsidP="000D6D25">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lastRenderedPageBreak/>
        <w:t>5. Объекты</w:t>
      </w:r>
      <w:r w:rsidR="00766CAB" w:rsidRPr="0025513E">
        <w:rPr>
          <w:rFonts w:ascii="PT Astra Serif" w:hAnsi="PT Astra Serif"/>
          <w:b/>
          <w:bCs/>
          <w:sz w:val="26"/>
          <w:szCs w:val="26"/>
        </w:rPr>
        <w:t xml:space="preserve"> соглашения о муниципально-частном партнерстве.</w:t>
      </w:r>
    </w:p>
    <w:p w:rsidR="007A3793" w:rsidRPr="0025513E" w:rsidRDefault="007A3793" w:rsidP="000D6D25">
      <w:pPr>
        <w:spacing w:after="0" w:line="240" w:lineRule="auto"/>
        <w:ind w:firstLine="709"/>
        <w:jc w:val="both"/>
        <w:rPr>
          <w:rFonts w:ascii="PT Astra Serif" w:hAnsi="PT Astra Serif"/>
          <w:sz w:val="26"/>
          <w:szCs w:val="26"/>
        </w:rPr>
      </w:pPr>
    </w:p>
    <w:p w:rsidR="007A3793" w:rsidRPr="0025513E" w:rsidRDefault="00C23A84"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5</w:t>
      </w:r>
      <w:r w:rsidR="00DE6F47" w:rsidRPr="0025513E">
        <w:rPr>
          <w:rFonts w:ascii="PT Astra Serif" w:hAnsi="PT Astra Serif"/>
          <w:sz w:val="26"/>
          <w:szCs w:val="26"/>
        </w:rPr>
        <w:t xml:space="preserve">. </w:t>
      </w:r>
      <w:r w:rsidR="00766CAB" w:rsidRPr="0025513E">
        <w:rPr>
          <w:rFonts w:ascii="PT Astra Serif" w:hAnsi="PT Astra Serif"/>
          <w:sz w:val="26"/>
          <w:szCs w:val="26"/>
        </w:rPr>
        <w:t>Объектами соглашения являются: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C17B1B"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2) </w:t>
      </w:r>
      <w:r w:rsidR="00C17B1B" w:rsidRPr="0025513E">
        <w:rPr>
          <w:rFonts w:ascii="PT Astra Serif" w:hAnsi="PT Astra Serif"/>
          <w:color w:val="000000"/>
          <w:sz w:val="26"/>
          <w:szCs w:val="26"/>
          <w:shd w:val="clear" w:color="auto" w:fill="FFFFFF"/>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3) объекты железнодорожного транспорта;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4) объекты трубопроводного транспорта;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единой системе организации воздушного движения;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8) объекты по производству, передаче и распределению электрической энергии;</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9) гидротехнические сооружения, стационарные и (или) плавучие платформы, искусственные острова;</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10) подводные и подземные технические сооружения, переходы, линии связи и коммуникации, иные линейные объекты связи и коммуникации;</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13) </w:t>
      </w:r>
      <w:r w:rsidR="00660622" w:rsidRPr="0025513E">
        <w:rPr>
          <w:rFonts w:ascii="PT Astra Serif" w:hAnsi="PT Astra Serif"/>
          <w:color w:val="000000"/>
          <w:sz w:val="26"/>
          <w:szCs w:val="26"/>
          <w:shd w:val="clear" w:color="auto" w:fill="FFFFFF"/>
        </w:rPr>
        <w:t>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r w:rsidRPr="0025513E">
        <w:rPr>
          <w:rFonts w:ascii="PT Astra Serif" w:hAnsi="PT Astra Serif"/>
          <w:sz w:val="26"/>
          <w:szCs w:val="26"/>
        </w:rPr>
        <w:t>;</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14) объекты благоустройства территорий, в том числе для их освещения;</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15) мелиоративные системы и объекты их инженерной инфраструктуры, за исключением государственных мелиоративных систем;</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 </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17) объекты охотничьей инфраструктуры;</w:t>
      </w:r>
    </w:p>
    <w:p w:rsidR="007A3793" w:rsidRPr="0025513E" w:rsidRDefault="00766CAB" w:rsidP="000D6D25">
      <w:pPr>
        <w:spacing w:after="0" w:line="240" w:lineRule="auto"/>
        <w:ind w:firstLine="709"/>
        <w:jc w:val="both"/>
        <w:rPr>
          <w:rFonts w:ascii="PT Astra Serif" w:hAnsi="PT Astra Serif"/>
          <w:sz w:val="26"/>
          <w:szCs w:val="26"/>
        </w:rPr>
      </w:pPr>
      <w:r w:rsidRPr="0025513E">
        <w:rPr>
          <w:rFonts w:ascii="PT Astra Serif" w:hAnsi="PT Astra Serif"/>
          <w:sz w:val="26"/>
          <w:szCs w:val="26"/>
        </w:rPr>
        <w:t>18) имущественные комплексы, предназначенные для производства промышленной продукции и (или)осуществления иной деятельности в сфере промышленности</w:t>
      </w:r>
      <w:r w:rsidR="00660622" w:rsidRPr="0025513E">
        <w:rPr>
          <w:rFonts w:ascii="PT Astra Serif" w:hAnsi="PT Astra Serif"/>
          <w:sz w:val="26"/>
          <w:szCs w:val="26"/>
        </w:rPr>
        <w:t>;</w:t>
      </w:r>
    </w:p>
    <w:p w:rsidR="00660622" w:rsidRPr="0025513E" w:rsidRDefault="00660622" w:rsidP="000D6D25">
      <w:pPr>
        <w:spacing w:after="0" w:line="240" w:lineRule="auto"/>
        <w:ind w:firstLine="709"/>
        <w:jc w:val="both"/>
        <w:rPr>
          <w:rFonts w:ascii="PT Astra Serif" w:hAnsi="PT Astra Serif"/>
          <w:sz w:val="26"/>
          <w:szCs w:val="26"/>
        </w:rPr>
      </w:pPr>
      <w:r w:rsidRPr="0025513E">
        <w:rPr>
          <w:rFonts w:ascii="PT Astra Serif" w:hAnsi="PT Astra Serif"/>
          <w:color w:val="000000"/>
          <w:sz w:val="26"/>
          <w:szCs w:val="26"/>
          <w:shd w:val="clear" w:color="auto" w:fill="FFFFFF"/>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7A3793" w:rsidRPr="0025513E" w:rsidRDefault="00660622" w:rsidP="000D6D25">
      <w:pPr>
        <w:spacing w:after="0" w:line="240" w:lineRule="auto"/>
        <w:ind w:firstLine="709"/>
        <w:jc w:val="both"/>
        <w:rPr>
          <w:rFonts w:ascii="PT Astra Serif" w:hAnsi="PT Astra Serif"/>
          <w:color w:val="000000"/>
          <w:sz w:val="26"/>
          <w:szCs w:val="26"/>
          <w:shd w:val="clear" w:color="auto" w:fill="FFFFFF"/>
        </w:rPr>
      </w:pPr>
      <w:r w:rsidRPr="0025513E">
        <w:rPr>
          <w:rFonts w:ascii="PT Astra Serif" w:hAnsi="PT Astra Serif"/>
          <w:color w:val="000000"/>
          <w:sz w:val="26"/>
          <w:szCs w:val="26"/>
          <w:shd w:val="clear" w:color="auto" w:fill="FFFFFF"/>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60622" w:rsidRPr="0025513E" w:rsidRDefault="00660622" w:rsidP="000D6D25">
      <w:pPr>
        <w:spacing w:after="0" w:line="240" w:lineRule="auto"/>
        <w:ind w:firstLine="709"/>
        <w:jc w:val="both"/>
        <w:rPr>
          <w:rFonts w:ascii="PT Astra Serif" w:hAnsi="PT Astra Serif"/>
          <w:color w:val="000000"/>
          <w:sz w:val="26"/>
          <w:szCs w:val="26"/>
          <w:shd w:val="clear" w:color="auto" w:fill="FFFFFF"/>
        </w:rPr>
      </w:pPr>
      <w:r w:rsidRPr="0025513E">
        <w:rPr>
          <w:rFonts w:ascii="PT Astra Serif" w:hAnsi="PT Astra Serif"/>
          <w:color w:val="000000"/>
          <w:sz w:val="26"/>
          <w:szCs w:val="26"/>
          <w:shd w:val="clear" w:color="auto" w:fill="FFFFFF"/>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660622" w:rsidRPr="0025513E" w:rsidRDefault="00660622" w:rsidP="000D6D25">
      <w:pPr>
        <w:spacing w:after="0" w:line="240" w:lineRule="auto"/>
        <w:ind w:firstLine="709"/>
        <w:jc w:val="both"/>
        <w:rPr>
          <w:rFonts w:ascii="PT Astra Serif" w:hAnsi="PT Astra Serif"/>
          <w:color w:val="000000"/>
          <w:sz w:val="26"/>
          <w:szCs w:val="26"/>
          <w:shd w:val="clear" w:color="auto" w:fill="FFFFFF"/>
        </w:rPr>
      </w:pPr>
      <w:r w:rsidRPr="0025513E">
        <w:rPr>
          <w:rFonts w:ascii="PT Astra Serif" w:hAnsi="PT Astra Serif"/>
          <w:color w:val="000000"/>
          <w:sz w:val="26"/>
          <w:szCs w:val="26"/>
          <w:shd w:val="clear" w:color="auto" w:fill="FFFFFF"/>
        </w:rPr>
        <w:t>22) объекты, предназначенные для размещения приютов для животных.</w:t>
      </w:r>
    </w:p>
    <w:p w:rsidR="00AD1A50" w:rsidRPr="00AD1A50" w:rsidRDefault="00C23A84" w:rsidP="00AD1A50">
      <w:pPr>
        <w:shd w:val="clear" w:color="auto" w:fill="FFFFFF"/>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.1. </w:t>
      </w:r>
      <w:r w:rsidR="00AD1A50" w:rsidRPr="00AD1A50">
        <w:rPr>
          <w:rFonts w:ascii="PT Astra Serif" w:eastAsia="Times New Roman" w:hAnsi="PT Astra Serif"/>
          <w:sz w:val="26"/>
          <w:szCs w:val="26"/>
          <w:lang w:eastAsia="ru-RU"/>
        </w:rPr>
        <w:t>Объектом соглашения из перечня указанных вчасти 1настоящей статьи объектов соглашения может быть только имущество, в отношении которогозаконодательствомРоссийской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AD1A50" w:rsidRPr="00AD1A50" w:rsidRDefault="00C23A84" w:rsidP="00AD1A50">
      <w:pPr>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.2. </w:t>
      </w:r>
      <w:r w:rsidR="00AD1A50" w:rsidRPr="00AD1A50">
        <w:rPr>
          <w:rFonts w:ascii="PT Astra Serif" w:eastAsia="Times New Roman" w:hAnsi="PT Astra Serif"/>
          <w:sz w:val="26"/>
          <w:szCs w:val="26"/>
          <w:lang w:eastAsia="ru-RU"/>
        </w:rPr>
        <w:t>Соглашение может быть заключено в отношении нескольких объектов соглашений, указанных вчасти</w:t>
      </w:r>
      <w:r w:rsidR="00AD1A50" w:rsidRPr="0025513E">
        <w:rPr>
          <w:rFonts w:ascii="PT Astra Serif" w:eastAsia="Times New Roman" w:hAnsi="PT Astra Serif"/>
          <w:sz w:val="26"/>
          <w:szCs w:val="26"/>
          <w:lang w:eastAsia="ru-RU"/>
        </w:rPr>
        <w:t xml:space="preserve"> 1 </w:t>
      </w:r>
      <w:r w:rsidR="00AD1A50" w:rsidRPr="00AD1A50">
        <w:rPr>
          <w:rFonts w:ascii="PT Astra Serif" w:eastAsia="Times New Roman" w:hAnsi="PT Astra Serif"/>
          <w:sz w:val="26"/>
          <w:szCs w:val="26"/>
          <w:lang w:eastAsia="ru-RU"/>
        </w:rPr>
        <w:t>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AD1A50" w:rsidRPr="00AD1A50" w:rsidRDefault="00C23A84" w:rsidP="00AD1A50">
      <w:pPr>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.3. </w:t>
      </w:r>
      <w:r w:rsidR="00AD1A50" w:rsidRPr="00AD1A50">
        <w:rPr>
          <w:rFonts w:ascii="PT Astra Serif" w:eastAsia="Times New Roman" w:hAnsi="PT Astra Serif"/>
          <w:sz w:val="26"/>
          <w:szCs w:val="26"/>
          <w:lang w:eastAsia="ru-RU"/>
        </w:rPr>
        <w:t>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AD1A50" w:rsidRPr="00AD1A50" w:rsidRDefault="00C23A84" w:rsidP="00AD1A50">
      <w:pPr>
        <w:shd w:val="clear" w:color="auto" w:fill="FFFFFF"/>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.4. </w:t>
      </w:r>
      <w:r w:rsidR="00AD1A50" w:rsidRPr="00AD1A50">
        <w:rPr>
          <w:rFonts w:ascii="PT Astra Serif" w:eastAsia="Times New Roman" w:hAnsi="PT Astra Serif"/>
          <w:sz w:val="26"/>
          <w:szCs w:val="26"/>
          <w:lang w:eastAsia="ru-RU"/>
        </w:rPr>
        <w:t xml:space="preserve">Соглашением может предусматриваться передача публичным партнером во владение и в пользование частному партнеру объекта незавершенного </w:t>
      </w:r>
      <w:r w:rsidR="00AD1A50" w:rsidRPr="00AD1A50">
        <w:rPr>
          <w:rFonts w:ascii="PT Astra Serif" w:eastAsia="Times New Roman" w:hAnsi="PT Astra Serif"/>
          <w:sz w:val="26"/>
          <w:szCs w:val="26"/>
          <w:lang w:eastAsia="ru-RU"/>
        </w:rPr>
        <w:lastRenderedPageBreak/>
        <w:t>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предусмотреннойчастью 1 статьи 12настоящего Федерального закона (за исключением случая, если соглашение заключается в отношении объекта, предусмотренногопунктом 19 части 1настоящей статьи).</w:t>
      </w:r>
    </w:p>
    <w:p w:rsidR="00AD1A50" w:rsidRPr="00AD1A50" w:rsidRDefault="00C23A84" w:rsidP="00AD1A50">
      <w:pPr>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.5. </w:t>
      </w:r>
      <w:r w:rsidR="00AD1A50" w:rsidRPr="00AD1A50">
        <w:rPr>
          <w:rFonts w:ascii="PT Astra Serif" w:eastAsia="Times New Roman" w:hAnsi="PT Astra Serif"/>
          <w:sz w:val="26"/>
          <w:szCs w:val="26"/>
          <w:lang w:eastAsia="ru-RU"/>
        </w:rPr>
        <w:t>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на праве оперативного управления.</w:t>
      </w:r>
    </w:p>
    <w:p w:rsidR="00DE6F47" w:rsidRPr="0025513E" w:rsidRDefault="00C23A84" w:rsidP="00DE6F47">
      <w:pPr>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.6. </w:t>
      </w:r>
      <w:r w:rsidR="00AD1A50" w:rsidRPr="00AD1A50">
        <w:rPr>
          <w:rFonts w:ascii="PT Astra Serif" w:eastAsia="Times New Roman" w:hAnsi="PT Astra Serif"/>
          <w:sz w:val="26"/>
          <w:szCs w:val="26"/>
          <w:lang w:eastAsia="ru-RU"/>
        </w:rPr>
        <w:t>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CD357A" w:rsidRPr="0025513E" w:rsidRDefault="00C23A84" w:rsidP="00C23A84">
      <w:pPr>
        <w:suppressAutoHyphens w:val="0"/>
        <w:spacing w:after="0" w:line="240" w:lineRule="auto"/>
        <w:ind w:firstLine="709"/>
        <w:jc w:val="both"/>
        <w:rPr>
          <w:rFonts w:ascii="PT Astra Serif" w:eastAsia="Times New Roman" w:hAnsi="PT Astra Serif"/>
          <w:sz w:val="26"/>
          <w:szCs w:val="26"/>
          <w:lang w:eastAsia="ru-RU"/>
        </w:rPr>
      </w:pPr>
      <w:r w:rsidRPr="0025513E">
        <w:rPr>
          <w:rFonts w:ascii="PT Astra Serif" w:eastAsia="Times New Roman" w:hAnsi="PT Astra Serif"/>
          <w:sz w:val="26"/>
          <w:szCs w:val="26"/>
          <w:lang w:eastAsia="ru-RU"/>
        </w:rPr>
        <w:t>5</w:t>
      </w:r>
      <w:r w:rsidR="00EF4A95" w:rsidRPr="0025513E">
        <w:rPr>
          <w:rFonts w:ascii="PT Astra Serif" w:eastAsia="Times New Roman" w:hAnsi="PT Astra Serif"/>
          <w:sz w:val="26"/>
          <w:szCs w:val="26"/>
          <w:lang w:eastAsia="ru-RU"/>
        </w:rPr>
        <w:t xml:space="preserve">.7. </w:t>
      </w:r>
      <w:r w:rsidR="00AD1A50" w:rsidRPr="00AD1A50">
        <w:rPr>
          <w:rFonts w:ascii="PT Astra Serif" w:eastAsia="Times New Roman" w:hAnsi="PT Astra Serif"/>
          <w:sz w:val="26"/>
          <w:szCs w:val="26"/>
          <w:lang w:eastAsia="ru-RU"/>
        </w:rPr>
        <w:t>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C23A84" w:rsidRPr="0025513E" w:rsidRDefault="00C23A84" w:rsidP="00C23A84">
      <w:pPr>
        <w:suppressAutoHyphens w:val="0"/>
        <w:spacing w:after="0" w:line="240" w:lineRule="auto"/>
        <w:ind w:firstLine="709"/>
        <w:jc w:val="both"/>
        <w:rPr>
          <w:rFonts w:ascii="PT Astra Serif" w:eastAsia="Times New Roman" w:hAnsi="PT Astra Serif"/>
          <w:sz w:val="26"/>
          <w:szCs w:val="26"/>
          <w:lang w:eastAsia="ru-RU"/>
        </w:rPr>
      </w:pPr>
    </w:p>
    <w:p w:rsidR="00C23A84" w:rsidRPr="0025513E" w:rsidRDefault="00C23A84" w:rsidP="0025513E">
      <w:pPr>
        <w:spacing w:after="0" w:line="240" w:lineRule="auto"/>
        <w:ind w:firstLine="709"/>
        <w:jc w:val="both"/>
        <w:rPr>
          <w:rFonts w:ascii="PT Astra Serif" w:hAnsi="PT Astra Serif"/>
          <w:b/>
          <w:sz w:val="26"/>
          <w:szCs w:val="26"/>
          <w:lang w:eastAsia="en-US"/>
        </w:rPr>
      </w:pPr>
      <w:r w:rsidRPr="0025513E">
        <w:rPr>
          <w:rFonts w:ascii="PT Astra Serif" w:hAnsi="PT Astra Serif"/>
          <w:b/>
          <w:sz w:val="26"/>
          <w:szCs w:val="26"/>
        </w:rPr>
        <w:t>6. Формы муниципально - частного партнерства</w:t>
      </w:r>
    </w:p>
    <w:p w:rsidR="00C23A84" w:rsidRPr="0025513E" w:rsidRDefault="00C23A84" w:rsidP="00C23A84">
      <w:pPr>
        <w:spacing w:after="0" w:line="240" w:lineRule="auto"/>
        <w:ind w:firstLine="709"/>
        <w:jc w:val="center"/>
        <w:rPr>
          <w:rFonts w:ascii="PT Astra Serif" w:hAnsi="PT Astra Serif"/>
          <w:b/>
          <w:sz w:val="26"/>
          <w:szCs w:val="26"/>
        </w:rPr>
      </w:pP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6.1. Муниципально - частное партнерство может осуществляться в имущественной, финансовой, иных формах, предусмотренных законодательством Российской Федерации, Костромской области и муниципальными правовыми актами.</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6.1.1. Имущественное участие в муниципально - частном партнерстве:</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концессионные соглашения;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долгосрочная аренда;</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создание совместных юридических лиц;</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залог муниципального имущества в соответствии с соглашением о муниципально - частном партнерстве.</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6.1.2. Финансовое участие в муниципально - частном партнерстве:</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предоставление муниципальных гарантий хозяйствующему субъекту, участвующему в реализации проектов муниципально - частного партнерства.</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6.1.3. Иные формы участия в муниципально - частном партнерстве:</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договор сотрудничества;</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договор о благотворительной деятельности;</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прочие имущественные, финансовые и иные формы участия в муниципально - частном партнерстве в соответствии с законодательством Российской Федерации, Костромской области, муниципальными правовыми актами.</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6.2. Реализация форм муниципально - частного партнерства возможна при наличии средств на указанные цели в бюджете муниципального образования на соответствующий финансовый год.</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6.3. Участие в муниципально - частном партнерстве осуществляется в соответствии с требованиями законодательства Российской Федерации, муниципальными правовыми актами.</w:t>
      </w:r>
    </w:p>
    <w:p w:rsidR="007A3793" w:rsidRPr="0025513E" w:rsidRDefault="007A3793" w:rsidP="00C23A84">
      <w:pPr>
        <w:spacing w:after="0" w:line="240" w:lineRule="auto"/>
        <w:jc w:val="both"/>
        <w:rPr>
          <w:rFonts w:ascii="PT Astra Serif" w:hAnsi="PT Astra Serif"/>
          <w:sz w:val="26"/>
          <w:szCs w:val="26"/>
        </w:rPr>
      </w:pPr>
    </w:p>
    <w:p w:rsidR="00092B5B" w:rsidRPr="0025513E" w:rsidRDefault="00092B5B" w:rsidP="00092B5B">
      <w:pPr>
        <w:spacing w:after="0" w:line="240" w:lineRule="auto"/>
        <w:ind w:firstLine="709"/>
        <w:rPr>
          <w:rFonts w:ascii="PT Astra Serif" w:hAnsi="PT Astra Serif"/>
          <w:b/>
          <w:bCs/>
          <w:sz w:val="26"/>
          <w:szCs w:val="26"/>
          <w:lang w:eastAsia="en-US"/>
        </w:rPr>
      </w:pPr>
      <w:r w:rsidRPr="0025513E">
        <w:rPr>
          <w:rFonts w:ascii="PT Astra Serif" w:hAnsi="PT Astra Serif"/>
          <w:b/>
          <w:bCs/>
          <w:sz w:val="26"/>
          <w:szCs w:val="26"/>
        </w:rPr>
        <w:t>7. Рассмотрение предложения о реализации проекта муниципально-частного партнерства уполномоченным органом</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частями 3 и 4 статьи 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формы и требований и без приложения документов, предусмотренных частью 8 статьи 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не допускается.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финансовая эффективность проекта муниципально-частного партнерства;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социально-экономический эффект от реализации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7.3. Рассмотрение проекта на его сравнительное преимущество допускается в случае, если проект будет признан эффективным по каждому из вышеназванных критериев.</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7.4. Сравнительное преимущество проекта определяется на основании соотношения следующих показателей: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чистых дисконтированных расходов средств бюджетов бюджетной системы Российской Федерации при реализации проекта муниципально-частного партнерства и чистых дисконтированных расходов при реализации муниципального контракта;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объема принимаемых публичным партнером обязательств в случае возникновения рисков при реализации проекта муниципально-частного партнерства и объема принимаемых таким публично-правовым образованием обязательств при реализации муниципального контракта.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7.6. Порядок проведения уполномоченным органом оценки эффективности проекта муниципально-частного партнерства и определения их сравнительного преимущества в соответствии с критериями и показателями устанавливается Правительством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7.7. Методика оценки эффективности проекта муниципально-частного партнерства и определения их сравнительного преимущества в соответствии с критериями и показателями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порядке,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Не включение в протокол переговоров решений об изменении предложения о реализации проекта не допускается.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законом тайну.</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7.11. Утверждение уполномоченным органом отрицательного заключения является отказом от реализации проекта муниципально-частного партнерства.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7.12. Отрицательное заключение уполномоченного органа может быть обжаловано в порядке, установленном законодательством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7.13. В случае получения положительного заключения уполномоченного органа публичный партнер в течение пяти дней направляет данное заключение главе поселения, уполномоченным на принятие решения о реализации проекта.</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8. Принятие решения о реализации проекта муниципально-частного партнерства</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8.1. Решение о реализации проекта принимается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8.2. Решение о реализации проекта принимается: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8.3. Решением о реализации проекта утверждаются, за исключением случаев, предусмотренных част</w:t>
      </w:r>
      <w:r w:rsidR="00C23A84" w:rsidRPr="0025513E">
        <w:rPr>
          <w:rFonts w:ascii="PT Astra Serif" w:hAnsi="PT Astra Serif"/>
          <w:sz w:val="26"/>
          <w:szCs w:val="26"/>
        </w:rPr>
        <w:t>ью 8.3.1</w:t>
      </w:r>
      <w:r w:rsidRPr="0025513E">
        <w:rPr>
          <w:rFonts w:ascii="PT Astra Serif" w:hAnsi="PT Astra Serif"/>
          <w:sz w:val="26"/>
          <w:szCs w:val="26"/>
        </w:rPr>
        <w:t xml:space="preserve"> настоящей статьи: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цели и задачи реализации такого проекта;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существенные условия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6) критерии конкурса и параметры критериев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 конкурсная документация или порядок и сроки ее утверждения;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 сроки проведения конкурса на право заключения соглашения или в случае проведения совместного конкурса - соглашений;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 порядок и сроки заключения соглашения (в случае проведения совместного конкурса - соглашений);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 состав конкурсной комиссии и порядок его утверждения.</w:t>
      </w:r>
    </w:p>
    <w:p w:rsidR="00C23A84" w:rsidRPr="0025513E" w:rsidRDefault="00C23A84" w:rsidP="00C23A84">
      <w:pPr>
        <w:spacing w:after="0" w:line="240" w:lineRule="auto"/>
        <w:ind w:firstLine="709"/>
        <w:jc w:val="both"/>
        <w:rPr>
          <w:rFonts w:ascii="PT Astra Serif" w:hAnsi="PT Astra Serif"/>
          <w:sz w:val="26"/>
          <w:szCs w:val="26"/>
          <w:lang w:eastAsia="en-US"/>
        </w:rPr>
      </w:pPr>
      <w:r w:rsidRPr="0025513E">
        <w:rPr>
          <w:rFonts w:ascii="PT Astra Serif" w:hAnsi="PT Astra Serif"/>
          <w:sz w:val="26"/>
          <w:szCs w:val="26"/>
        </w:rPr>
        <w:lastRenderedPageBreak/>
        <w:t>8.3.1.В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1) цели и задачи реализации такого проекта;</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2) публичный партнер, а также перечень органов и юридических лиц, выступающих на стороне публичного </w:t>
      </w:r>
      <w:r w:rsidR="00B57A3B" w:rsidRPr="0025513E">
        <w:rPr>
          <w:rFonts w:ascii="PT Astra Serif" w:hAnsi="PT Astra Serif"/>
          <w:sz w:val="26"/>
          <w:szCs w:val="26"/>
        </w:rPr>
        <w:t>партнера в случае, если</w:t>
      </w:r>
      <w:r w:rsidRPr="0025513E">
        <w:rPr>
          <w:rFonts w:ascii="PT Astra Serif" w:hAnsi="PT Astra Serif"/>
          <w:sz w:val="26"/>
          <w:szCs w:val="26"/>
        </w:rPr>
        <w:t xml:space="preserve"> предполагается передача отдельных прав и обязанностей публичного партнера таким органам и юридическим лицам;</w:t>
      </w:r>
    </w:p>
    <w:p w:rsidR="00C23A84" w:rsidRPr="0025513E" w:rsidRDefault="00C23A84" w:rsidP="00C23A84">
      <w:pPr>
        <w:spacing w:after="0" w:line="240" w:lineRule="auto"/>
        <w:ind w:firstLine="709"/>
        <w:jc w:val="both"/>
        <w:rPr>
          <w:rFonts w:ascii="PT Astra Serif" w:hAnsi="PT Astra Serif"/>
          <w:sz w:val="26"/>
          <w:szCs w:val="26"/>
        </w:rPr>
      </w:pPr>
      <w:r w:rsidRPr="0025513E">
        <w:rPr>
          <w:rFonts w:ascii="PT Astra Serif" w:hAnsi="PT Astra Serif"/>
          <w:sz w:val="26"/>
          <w:szCs w:val="26"/>
        </w:rPr>
        <w:t>3) существенные условия соглашения.</w:t>
      </w:r>
    </w:p>
    <w:p w:rsidR="00C23A84" w:rsidRPr="0025513E" w:rsidRDefault="00C23A84"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пунктами 8.8-8.10 настоящего постановления.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8.9. В случае, если в течение сорока пяти дней с момента размещения указанного в пункте 8.8 настоящего постановления решения о реализации проекта на официальном сайте Российской Федерации в информационно- 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частью 8 статьи 5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8.10. В случае, если в течение сорока пяти дней с момента размещения указанного в пункте 8.8 настоящего постановления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частью 8 статьи 5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8.11. 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B57A3B">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9. Конкурс на право заключения соглашения о муниципально-частном партнерстве</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 Соглашение заключается по итогам проведения конкурса на право заключения соглашения (далее также - конкурс), за исключением случаев, предусмотренных пунктом 9.2 настоящего постановления.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Заключение соглашения без проведения конкурса допускается: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25513E">
        <w:rPr>
          <w:rFonts w:ascii="PT Astra Serif" w:hAnsi="PT Astra Serif"/>
          <w:sz w:val="26"/>
          <w:szCs w:val="26"/>
        </w:rPr>
        <w:lastRenderedPageBreak/>
        <w:t>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2) с лицом, представившим заявку (далее также - заявитель) на участие в конкурсе и признанным участником </w:t>
      </w:r>
      <w:r w:rsidR="00B57A3B" w:rsidRPr="0025513E">
        <w:rPr>
          <w:rFonts w:ascii="PT Astra Serif" w:hAnsi="PT Astra Serif"/>
          <w:sz w:val="26"/>
          <w:szCs w:val="26"/>
        </w:rPr>
        <w:t>конкурса в случае, если</w:t>
      </w:r>
      <w:r w:rsidRPr="0025513E">
        <w:rPr>
          <w:rFonts w:ascii="PT Astra Serif" w:hAnsi="PT Astra Serif"/>
          <w:sz w:val="26"/>
          <w:szCs w:val="26"/>
        </w:rPr>
        <w:t xml:space="preserve"> указанное лицо признано единственным участником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3) с лицом, представившим единственную заявку на участие в </w:t>
      </w:r>
      <w:r w:rsidR="00B57A3B" w:rsidRPr="0025513E">
        <w:rPr>
          <w:rFonts w:ascii="PT Astra Serif" w:hAnsi="PT Astra Serif"/>
          <w:sz w:val="26"/>
          <w:szCs w:val="26"/>
        </w:rPr>
        <w:t>конкурсе в случае, если</w:t>
      </w:r>
      <w:r w:rsidRPr="0025513E">
        <w:rPr>
          <w:rFonts w:ascii="PT Astra Serif" w:hAnsi="PT Astra Serif"/>
          <w:sz w:val="26"/>
          <w:szCs w:val="26"/>
        </w:rPr>
        <w:t xml:space="preserve">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Публичным партнером,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к государственной тайне в соответствии с законодательством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9.4. Конкурс проводится в соответствии с решением о реализации проекта и включает в себя следующие этапы:</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представление заявок на участие в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вскрытие конвертов с заявками на участие в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проведение предварительного отбора участников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5) представление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6) вскрытие конвертов с конкурсными предложениями;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 рассмотрение, оценка конкурсных предложений и определение победителя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8) подписание протокола о результатах проведения конкурса, размещение сообщения о результатах проведения конкурса на официальном сайте Российской </w:t>
      </w:r>
      <w:r w:rsidRPr="0025513E">
        <w:rPr>
          <w:rFonts w:ascii="PT Astra Serif" w:hAnsi="PT Astra Serif"/>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9.5. В соответствии с решением о реализации проекта конкурс на право заключения соответственно соглашения о муниципально-частном партнерстве может проводиться без этапа, указанного в пункте 9.4 настоящего постановления.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пункте 1 части 4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9.9. К критериям конкурса могут относиться: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технические критерии;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финансово-экономические критерии;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9.11. Для каждого предусмотренного пунктом 9.9 настоящего постановления критерия конкурса устанавливаются следующие параметры:</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начальное условие в виде числового значения (далее – начальное значение критерия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уменьшение или увеличение начального значения критерия конкурса в конкурсном предложении;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весовой коэффициент, учитывающий значимость критерия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9.12. Значения весовых коэффициентов, учитывающих значимость указанных в пункте 9.9 настоящего постановления критериев конкурса, могут изменяться от ноля до единицы, и сумма значений всех коэффициентов должна быть равна единице.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9.13. Использование критериев конкурса, не предусмотренных настоящим постановлением, не допускается.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9.14. Максимальные значения весовых коэффициентов, учитывающих значимость указанных в пункте 9.9 настоящего постановления критериев конкурса, могут принимать следующие значения: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технические критерии - до ноля целых пяти десятых;</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финансово-экономические критерии - до ноля целых восьми десятых;</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юридические критерии - до ноля целых пяти десятых.</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9.15. Значения критериев конкурса для оценки конкурсных предложений определяются в конкурсной документации.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9.16. Представление заявки на участие в конкурсе лицами, не соответствующими требованиям, указанным в части 8 статьи 5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участие в конкурсе таких лиц не допускается.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9.22. Срок рассмотрения и оценки конкурсных предложений определяется в конкурсной документации на основании решения о реализации проекта.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 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9.24.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9.25. Конкурс признается не состоявшимся по решению публичного партнера, принимаемому:</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B57A3B">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10. Совместный конкурс на право заключения соглашения о муниципально-частном партнерстве</w:t>
      </w:r>
    </w:p>
    <w:p w:rsidR="00092B5B" w:rsidRPr="0025513E" w:rsidRDefault="00092B5B" w:rsidP="00B57A3B">
      <w:pPr>
        <w:spacing w:after="0" w:line="240" w:lineRule="auto"/>
        <w:ind w:firstLine="709"/>
        <w:jc w:val="both"/>
        <w:rPr>
          <w:rFonts w:ascii="PT Astra Serif" w:hAnsi="PT Astra Serif"/>
          <w:b/>
          <w:bCs/>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10.1. В целях заключения соглашения о муниципально-частном партнерстве два и более публичных партнера вправе провести совместный конкурс. </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10.2. Совместный конкурс проводится в порядке, установленном настоящей статьёй.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10.5. Соглашение о проведении совместного конкурса включает в себя: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информацию о лице, являющемся организатором совместного конкурса, а также о сторонах соглашения о проведении совместного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3) порядок согласования и сроки принятия решений о реализации проекта и проведении совместного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информацию об условиях соглашений, заключаемых по итогам совместного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5) порядок и сроки подготовки и утверждения конкурсной документации, примерный срок проведения совместного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6) порядок и сроки формирования конкурсной комиссии;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 порядок рассмотрения споров;</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9) иную информацию, определяющую взаимоотношения сторон соглашения о проведении совместного конкурса. </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B57A3B">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11. Конкурсная документация</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11.1. Конкурсная документация должна содержать:</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 решение о реализации проекта;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 условия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3) </w:t>
      </w:r>
      <w:r w:rsidR="00B57A3B" w:rsidRPr="0025513E">
        <w:rPr>
          <w:rFonts w:ascii="PT Astra Serif" w:hAnsi="PT Astra Serif"/>
          <w:color w:val="000000"/>
          <w:sz w:val="26"/>
          <w:szCs w:val="26"/>
          <w:shd w:val="clear" w:color="auto" w:fill="FFFFFF"/>
        </w:rPr>
        <w:t>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5) критерии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7) порядок представления заявок на участие в конкурсе и требования, предъявляемые к ним;</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8) место и срок представления заявок на участие в конкурсе (даты, время начала и истечения срока);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9) порядок, место и срок предоставления конкурсной документации;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10) порядок предоставления разъяснений положений конкурсной документации;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lastRenderedPageBreak/>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13) порядок, место и срок представления конкурсных предложений (даты и</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время начала и истечения этого срока);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14) порядок и срок изменения и (или) отзыва заявок на участие в конкурсе и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15) порядок, место, дату и время вскрытия конвертов с заявками на участие в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17) порядок, место, дату и время вскрытия конвертов с конкурсными предложениями; </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18) порядок рассмотрения и оценки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19) порядок определения победителя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20) срок подписания протокола о результатах проведения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21) срок подписания соглашения;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22) срок и порядок проведения переговоров с победителем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11.4.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w:t>
      </w:r>
      <w:r w:rsidRPr="0025513E">
        <w:rPr>
          <w:rFonts w:ascii="PT Astra Serif" w:hAnsi="PT Astra Serif"/>
          <w:sz w:val="26"/>
          <w:szCs w:val="26"/>
        </w:rPr>
        <w:lastRenderedPageBreak/>
        <w:t>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11.6.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7C46AF" w:rsidRPr="0025513E" w:rsidRDefault="007C46AF" w:rsidP="007C46AF">
      <w:pPr>
        <w:pStyle w:val="a7"/>
        <w:shd w:val="clear" w:color="auto" w:fill="FFFFFF"/>
        <w:spacing w:before="0" w:beforeAutospacing="0" w:after="0" w:afterAutospacing="0"/>
        <w:ind w:firstLine="709"/>
        <w:jc w:val="both"/>
        <w:rPr>
          <w:rFonts w:ascii="PT Astra Serif" w:hAnsi="PT Astra Serif"/>
          <w:color w:val="000000"/>
          <w:sz w:val="26"/>
          <w:szCs w:val="26"/>
        </w:rPr>
      </w:pPr>
      <w:r w:rsidRPr="0025513E">
        <w:rPr>
          <w:rFonts w:ascii="PT Astra Serif" w:hAnsi="PT Astra Serif"/>
          <w:color w:val="000000"/>
          <w:sz w:val="26"/>
          <w:szCs w:val="26"/>
        </w:rPr>
        <w:t>7. Соответствие требованиям, предусмотренным пунктом 3 части 1 настоящей статьи, может быть подтверждено:</w:t>
      </w:r>
    </w:p>
    <w:p w:rsidR="007C46AF" w:rsidRPr="0025513E" w:rsidRDefault="007C46AF" w:rsidP="007C46AF">
      <w:pPr>
        <w:pStyle w:val="a7"/>
        <w:shd w:val="clear" w:color="auto" w:fill="FFFFFF"/>
        <w:spacing w:before="0" w:beforeAutospacing="0" w:after="0" w:afterAutospacing="0"/>
        <w:ind w:firstLine="709"/>
        <w:jc w:val="both"/>
        <w:rPr>
          <w:rFonts w:ascii="PT Astra Serif" w:hAnsi="PT Astra Serif"/>
          <w:color w:val="000000"/>
          <w:sz w:val="26"/>
          <w:szCs w:val="26"/>
        </w:rPr>
      </w:pPr>
      <w:r w:rsidRPr="0025513E">
        <w:rPr>
          <w:rFonts w:ascii="PT Astra Serif" w:hAnsi="PT Astra Serif"/>
          <w:color w:val="000000"/>
          <w:sz w:val="26"/>
          <w:szCs w:val="26"/>
        </w:rPr>
        <w:t>1) лицом, представившим заявку на участие в конкурсе;</w:t>
      </w:r>
    </w:p>
    <w:p w:rsidR="007C46AF" w:rsidRPr="0025513E" w:rsidRDefault="007C46AF" w:rsidP="007C46AF">
      <w:pPr>
        <w:pStyle w:val="a7"/>
        <w:shd w:val="clear" w:color="auto" w:fill="FFFFFF"/>
        <w:spacing w:before="0" w:beforeAutospacing="0" w:after="0" w:afterAutospacing="0"/>
        <w:ind w:firstLine="709"/>
        <w:jc w:val="both"/>
        <w:rPr>
          <w:rFonts w:ascii="PT Astra Serif" w:hAnsi="PT Astra Serif"/>
          <w:color w:val="000000"/>
          <w:sz w:val="26"/>
          <w:szCs w:val="26"/>
        </w:rPr>
      </w:pPr>
      <w:r w:rsidRPr="0025513E">
        <w:rPr>
          <w:rFonts w:ascii="PT Astra Serif" w:hAnsi="PT Astra Serif"/>
          <w:color w:val="000000"/>
          <w:sz w:val="26"/>
          <w:szCs w:val="26"/>
        </w:rPr>
        <w:t>2) лицом, прямо или косвенно владеющим не менее чем десятью процентами уставного капитала лица, представившего заявку на участие в конкурсе;</w:t>
      </w:r>
    </w:p>
    <w:p w:rsidR="007C46AF" w:rsidRPr="0025513E" w:rsidRDefault="007C46AF" w:rsidP="007C46AF">
      <w:pPr>
        <w:pStyle w:val="a7"/>
        <w:shd w:val="clear" w:color="auto" w:fill="FFFFFF"/>
        <w:spacing w:before="0" w:beforeAutospacing="0" w:after="0" w:afterAutospacing="0"/>
        <w:ind w:firstLine="709"/>
        <w:jc w:val="both"/>
        <w:rPr>
          <w:rFonts w:ascii="PT Astra Serif" w:hAnsi="PT Astra Serif"/>
          <w:color w:val="000000"/>
          <w:sz w:val="26"/>
          <w:szCs w:val="26"/>
        </w:rPr>
      </w:pPr>
      <w:r w:rsidRPr="0025513E">
        <w:rPr>
          <w:rFonts w:ascii="PT Astra Serif" w:hAnsi="PT Astra Serif"/>
          <w:color w:val="000000"/>
          <w:sz w:val="26"/>
          <w:szCs w:val="26"/>
        </w:rPr>
        <w:t>3) лицом, не менее чем десять процентов уставного капитала которого находится в прямом или косвенном владении лица, указанного в пункте 11.2 настоящей части;</w:t>
      </w:r>
    </w:p>
    <w:p w:rsidR="007C46AF" w:rsidRPr="0025513E" w:rsidRDefault="007C46AF" w:rsidP="0025513E">
      <w:pPr>
        <w:pStyle w:val="a7"/>
        <w:shd w:val="clear" w:color="auto" w:fill="FFFFFF"/>
        <w:spacing w:before="0" w:beforeAutospacing="0" w:after="0" w:afterAutospacing="0"/>
        <w:ind w:firstLine="709"/>
        <w:jc w:val="both"/>
        <w:rPr>
          <w:rFonts w:ascii="PT Astra Serif" w:hAnsi="PT Astra Serif"/>
          <w:color w:val="000000"/>
          <w:sz w:val="26"/>
          <w:szCs w:val="26"/>
        </w:rPr>
      </w:pPr>
      <w:r w:rsidRPr="0025513E">
        <w:rPr>
          <w:rFonts w:ascii="PT Astra Serif" w:hAnsi="PT Astra Serif"/>
          <w:color w:val="000000"/>
          <w:sz w:val="26"/>
          <w:szCs w:val="26"/>
        </w:rP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bookmarkStart w:id="1" w:name="_GoBack"/>
      <w:bookmarkEnd w:id="1"/>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7C46AF">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lastRenderedPageBreak/>
        <w:t>12. Представление конкурсных предложений</w:t>
      </w:r>
    </w:p>
    <w:p w:rsidR="00092B5B" w:rsidRPr="0025513E" w:rsidRDefault="00092B5B" w:rsidP="00092B5B">
      <w:pPr>
        <w:spacing w:after="0" w:line="240" w:lineRule="auto"/>
        <w:ind w:firstLine="709"/>
        <w:jc w:val="center"/>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12.7. В конкурсном предложении для каждого критерия конкурса указывается значение предлагаемого участником конкурса условия в виде числа.</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7C46AF">
      <w:pPr>
        <w:spacing w:after="0" w:line="240" w:lineRule="auto"/>
        <w:ind w:firstLine="709"/>
        <w:jc w:val="both"/>
        <w:rPr>
          <w:rFonts w:ascii="PT Astra Serif" w:hAnsi="PT Astra Serif"/>
          <w:b/>
          <w:bCs/>
          <w:sz w:val="26"/>
          <w:szCs w:val="26"/>
        </w:rPr>
      </w:pPr>
      <w:r w:rsidRPr="0025513E">
        <w:rPr>
          <w:rFonts w:ascii="PT Astra Serif" w:hAnsi="PT Astra Serif"/>
          <w:b/>
          <w:bCs/>
          <w:sz w:val="26"/>
          <w:szCs w:val="26"/>
        </w:rPr>
        <w:t>13. Порядок заключения соглашения о муниципально-частном партнерстве</w:t>
      </w:r>
    </w:p>
    <w:p w:rsidR="00092B5B" w:rsidRPr="0025513E" w:rsidRDefault="00092B5B" w:rsidP="00092B5B">
      <w:pPr>
        <w:spacing w:after="0" w:line="240" w:lineRule="auto"/>
        <w:ind w:firstLine="709"/>
        <w:jc w:val="both"/>
        <w:rPr>
          <w:rFonts w:ascii="PT Astra Serif" w:hAnsi="PT Astra Serif"/>
          <w:sz w:val="26"/>
          <w:szCs w:val="26"/>
        </w:rPr>
      </w:pP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13.1.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w:t>
      </w:r>
      <w:r w:rsidRPr="0025513E">
        <w:rPr>
          <w:rFonts w:ascii="PT Astra Serif" w:hAnsi="PT Astra Serif"/>
          <w:sz w:val="26"/>
          <w:szCs w:val="26"/>
        </w:rPr>
        <w:lastRenderedPageBreak/>
        <w:t>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13.2.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13.3.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Администрацией Костромской области, главой поселения в решении о реализации проекта.</w:t>
      </w:r>
    </w:p>
    <w:p w:rsidR="00092B5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13.4. Результаты переговоров, проведенных в соответствии с пунктом 13.3 настоящего постановления,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092B5B" w:rsidRPr="0025513E" w:rsidRDefault="00092B5B" w:rsidP="007C46AF">
      <w:pPr>
        <w:spacing w:after="0" w:line="240" w:lineRule="auto"/>
        <w:ind w:firstLine="709"/>
        <w:jc w:val="both"/>
        <w:rPr>
          <w:rFonts w:ascii="PT Astra Serif" w:hAnsi="PT Astra Serif"/>
          <w:sz w:val="26"/>
          <w:szCs w:val="26"/>
        </w:rPr>
      </w:pPr>
      <w:r w:rsidRPr="0025513E">
        <w:rPr>
          <w:rFonts w:ascii="PT Astra Serif" w:hAnsi="PT Astra Serif"/>
          <w:sz w:val="26"/>
          <w:szCs w:val="26"/>
        </w:rPr>
        <w:t xml:space="preserve">13.5. Соглашение заключается в письменной форме с победителемконкурса или иным лицом, указанным в пунктах 1 - 4 части 2 и части 24 статьи 19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при условии представления ими документов, предусмотренных конкурсной документацией и подтверждающих обеспечение исполнения обязательств по </w:t>
      </w:r>
      <w:r w:rsidRPr="0025513E">
        <w:rPr>
          <w:rFonts w:ascii="PT Astra Serif" w:hAnsi="PT Astra Serif"/>
          <w:sz w:val="26"/>
          <w:szCs w:val="26"/>
        </w:rPr>
        <w:lastRenderedPageBreak/>
        <w:t>соглашению в случае, если такое обеспечение исполнения обязательств предусмотрено конкурсной документацией.</w:t>
      </w:r>
    </w:p>
    <w:p w:rsidR="00766CAB" w:rsidRPr="0025513E" w:rsidRDefault="00092B5B" w:rsidP="00092B5B">
      <w:pPr>
        <w:spacing w:after="0" w:line="240" w:lineRule="auto"/>
        <w:ind w:firstLine="709"/>
        <w:jc w:val="both"/>
        <w:rPr>
          <w:rFonts w:ascii="PT Astra Serif" w:hAnsi="PT Astra Serif"/>
          <w:sz w:val="26"/>
          <w:szCs w:val="26"/>
        </w:rPr>
      </w:pPr>
      <w:r w:rsidRPr="0025513E">
        <w:rPr>
          <w:rFonts w:ascii="PT Astra Serif" w:hAnsi="PT Astra Serif"/>
          <w:sz w:val="26"/>
          <w:szCs w:val="26"/>
        </w:rPr>
        <w:t>13.6. Соглашение вступает в силу с момента его подписания, если иное не предусмотрено соглашением</w:t>
      </w:r>
    </w:p>
    <w:sectPr w:rsidR="00766CAB" w:rsidRPr="0025513E" w:rsidSect="003518E8">
      <w:pgSz w:w="11906" w:h="16838"/>
      <w:pgMar w:top="1134" w:right="850"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F0" w:rsidRDefault="003E1DF0" w:rsidP="00EF4A95">
      <w:pPr>
        <w:spacing w:after="0" w:line="240" w:lineRule="auto"/>
      </w:pPr>
      <w:r>
        <w:separator/>
      </w:r>
    </w:p>
  </w:endnote>
  <w:endnote w:type="continuationSeparator" w:id="1">
    <w:p w:rsidR="003E1DF0" w:rsidRDefault="003E1DF0" w:rsidP="00EF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F0" w:rsidRDefault="003E1DF0" w:rsidP="00EF4A95">
      <w:pPr>
        <w:spacing w:after="0" w:line="240" w:lineRule="auto"/>
      </w:pPr>
      <w:r>
        <w:separator/>
      </w:r>
    </w:p>
  </w:footnote>
  <w:footnote w:type="continuationSeparator" w:id="1">
    <w:p w:rsidR="003E1DF0" w:rsidRDefault="003E1DF0" w:rsidP="00EF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sz w:val="28"/>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15787"/>
    <w:rsid w:val="00092B5B"/>
    <w:rsid w:val="000D6D25"/>
    <w:rsid w:val="00115787"/>
    <w:rsid w:val="002337F3"/>
    <w:rsid w:val="0025513E"/>
    <w:rsid w:val="002E18F1"/>
    <w:rsid w:val="003518E8"/>
    <w:rsid w:val="003E1DF0"/>
    <w:rsid w:val="00476BFB"/>
    <w:rsid w:val="005047C7"/>
    <w:rsid w:val="0057268B"/>
    <w:rsid w:val="00606C78"/>
    <w:rsid w:val="00660622"/>
    <w:rsid w:val="006C2C0E"/>
    <w:rsid w:val="00766CAB"/>
    <w:rsid w:val="007A3793"/>
    <w:rsid w:val="007C46AF"/>
    <w:rsid w:val="00AD1A50"/>
    <w:rsid w:val="00B57A3B"/>
    <w:rsid w:val="00C17B1B"/>
    <w:rsid w:val="00C23A84"/>
    <w:rsid w:val="00CD357A"/>
    <w:rsid w:val="00DE6F47"/>
    <w:rsid w:val="00EE1BCB"/>
    <w:rsid w:val="00EF4A95"/>
    <w:rsid w:val="00F32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E8"/>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3518E8"/>
    <w:pPr>
      <w:keepNext/>
      <w:numPr>
        <w:numId w:val="1"/>
      </w:numPr>
      <w:spacing w:after="0" w:line="240" w:lineRule="auto"/>
      <w:outlineLvl w:val="0"/>
    </w:pPr>
    <w:rPr>
      <w:rFonts w:ascii="Times New Roman" w:eastAsia="Times New Roman" w:hAnsi="Times New Roman"/>
      <w:b/>
      <w:szCs w:val="20"/>
    </w:rPr>
  </w:style>
  <w:style w:type="paragraph" w:styleId="2">
    <w:name w:val="heading 2"/>
    <w:basedOn w:val="a"/>
    <w:next w:val="a"/>
    <w:qFormat/>
    <w:rsid w:val="003518E8"/>
    <w:pPr>
      <w:keepNext/>
      <w:numPr>
        <w:ilvl w:val="1"/>
        <w:numId w:val="1"/>
      </w:numPr>
      <w:spacing w:after="0" w:line="240" w:lineRule="auto"/>
      <w:jc w:val="center"/>
      <w:outlineLvl w:val="1"/>
    </w:pPr>
    <w:rPr>
      <w:rFonts w:ascii="Times New Roman" w:eastAsia="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518E8"/>
    <w:rPr>
      <w:rFonts w:ascii="Times New Roman" w:hAnsi="Times New Roman" w:cs="Times New Roman" w:hint="default"/>
      <w:sz w:val="28"/>
      <w:szCs w:val="28"/>
    </w:rPr>
  </w:style>
  <w:style w:type="character" w:customStyle="1" w:styleId="WW8Num1z1">
    <w:name w:val="WW8Num1z1"/>
    <w:rsid w:val="003518E8"/>
  </w:style>
  <w:style w:type="character" w:customStyle="1" w:styleId="WW8Num1z2">
    <w:name w:val="WW8Num1z2"/>
    <w:rsid w:val="003518E8"/>
  </w:style>
  <w:style w:type="character" w:customStyle="1" w:styleId="WW8Num1z3">
    <w:name w:val="WW8Num1z3"/>
    <w:rsid w:val="003518E8"/>
  </w:style>
  <w:style w:type="character" w:customStyle="1" w:styleId="WW8Num1z4">
    <w:name w:val="WW8Num1z4"/>
    <w:rsid w:val="003518E8"/>
  </w:style>
  <w:style w:type="character" w:customStyle="1" w:styleId="WW8Num1z5">
    <w:name w:val="WW8Num1z5"/>
    <w:rsid w:val="003518E8"/>
  </w:style>
  <w:style w:type="character" w:customStyle="1" w:styleId="WW8Num1z6">
    <w:name w:val="WW8Num1z6"/>
    <w:rsid w:val="003518E8"/>
  </w:style>
  <w:style w:type="character" w:customStyle="1" w:styleId="WW8Num1z7">
    <w:name w:val="WW8Num1z7"/>
    <w:rsid w:val="003518E8"/>
  </w:style>
  <w:style w:type="character" w:customStyle="1" w:styleId="WW8Num1z8">
    <w:name w:val="WW8Num1z8"/>
    <w:rsid w:val="003518E8"/>
  </w:style>
  <w:style w:type="character" w:customStyle="1" w:styleId="WW8Num2z0">
    <w:name w:val="WW8Num2z0"/>
    <w:rsid w:val="003518E8"/>
    <w:rPr>
      <w:rFonts w:ascii="Times New Roman" w:hAnsi="Times New Roman" w:cs="Times New Roman" w:hint="default"/>
      <w:sz w:val="28"/>
      <w:szCs w:val="28"/>
    </w:rPr>
  </w:style>
  <w:style w:type="character" w:customStyle="1" w:styleId="10">
    <w:name w:val="Основной шрифт абзаца1"/>
    <w:rsid w:val="003518E8"/>
  </w:style>
  <w:style w:type="character" w:customStyle="1" w:styleId="11">
    <w:name w:val="Заголовок 1 Знак"/>
    <w:basedOn w:val="10"/>
    <w:rsid w:val="003518E8"/>
    <w:rPr>
      <w:rFonts w:ascii="Times New Roman" w:eastAsia="Times New Roman" w:hAnsi="Times New Roman" w:cs="Times New Roman"/>
      <w:b/>
      <w:sz w:val="22"/>
    </w:rPr>
  </w:style>
  <w:style w:type="character" w:customStyle="1" w:styleId="20">
    <w:name w:val="Заголовок 2 Знак"/>
    <w:basedOn w:val="10"/>
    <w:rsid w:val="003518E8"/>
    <w:rPr>
      <w:rFonts w:ascii="Times New Roman" w:eastAsia="Times New Roman" w:hAnsi="Times New Roman" w:cs="Times New Roman"/>
      <w:b/>
      <w:sz w:val="32"/>
    </w:rPr>
  </w:style>
  <w:style w:type="paragraph" w:customStyle="1" w:styleId="12">
    <w:name w:val="Заголовок1"/>
    <w:basedOn w:val="a"/>
    <w:next w:val="a3"/>
    <w:rsid w:val="003518E8"/>
    <w:pPr>
      <w:keepNext/>
      <w:spacing w:before="240" w:after="120"/>
    </w:pPr>
    <w:rPr>
      <w:rFonts w:ascii="Arial" w:eastAsia="Lucida Sans Unicode" w:hAnsi="Arial" w:cs="Mangal"/>
      <w:sz w:val="28"/>
      <w:szCs w:val="28"/>
    </w:rPr>
  </w:style>
  <w:style w:type="paragraph" w:styleId="a3">
    <w:name w:val="Body Text"/>
    <w:basedOn w:val="a"/>
    <w:rsid w:val="003518E8"/>
    <w:pPr>
      <w:spacing w:after="120"/>
    </w:pPr>
  </w:style>
  <w:style w:type="paragraph" w:styleId="a4">
    <w:name w:val="List"/>
    <w:basedOn w:val="a3"/>
    <w:rsid w:val="003518E8"/>
    <w:rPr>
      <w:rFonts w:cs="Mangal"/>
    </w:rPr>
  </w:style>
  <w:style w:type="paragraph" w:customStyle="1" w:styleId="13">
    <w:name w:val="Название1"/>
    <w:basedOn w:val="a"/>
    <w:rsid w:val="003518E8"/>
    <w:pPr>
      <w:suppressLineNumbers/>
      <w:spacing w:before="120" w:after="120"/>
    </w:pPr>
    <w:rPr>
      <w:rFonts w:cs="Mangal"/>
      <w:i/>
      <w:iCs/>
      <w:sz w:val="24"/>
      <w:szCs w:val="24"/>
    </w:rPr>
  </w:style>
  <w:style w:type="paragraph" w:customStyle="1" w:styleId="14">
    <w:name w:val="Указатель1"/>
    <w:basedOn w:val="a"/>
    <w:rsid w:val="003518E8"/>
    <w:pPr>
      <w:suppressLineNumbers/>
    </w:pPr>
    <w:rPr>
      <w:rFonts w:cs="Mangal"/>
    </w:rPr>
  </w:style>
  <w:style w:type="paragraph" w:customStyle="1" w:styleId="a5">
    <w:name w:val="Содержимое таблицы"/>
    <w:basedOn w:val="a"/>
    <w:rsid w:val="003518E8"/>
    <w:pPr>
      <w:suppressLineNumbers/>
    </w:pPr>
  </w:style>
  <w:style w:type="paragraph" w:customStyle="1" w:styleId="a6">
    <w:name w:val="Заголовок таблицы"/>
    <w:basedOn w:val="a5"/>
    <w:rsid w:val="003518E8"/>
    <w:pPr>
      <w:jc w:val="center"/>
    </w:pPr>
    <w:rPr>
      <w:b/>
      <w:bCs/>
    </w:rPr>
  </w:style>
  <w:style w:type="paragraph" w:styleId="a7">
    <w:name w:val="Normal (Web)"/>
    <w:basedOn w:val="a"/>
    <w:uiPriority w:val="99"/>
    <w:unhideWhenUsed/>
    <w:rsid w:val="00AD1A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AD1A50"/>
    <w:rPr>
      <w:color w:val="0000FF"/>
      <w:u w:val="single"/>
    </w:rPr>
  </w:style>
  <w:style w:type="paragraph" w:customStyle="1" w:styleId="no-indent">
    <w:name w:val="no-indent"/>
    <w:basedOn w:val="a"/>
    <w:rsid w:val="00AD1A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EF4A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4A95"/>
    <w:rPr>
      <w:rFonts w:ascii="Calibri" w:eastAsia="Calibri" w:hAnsi="Calibri"/>
      <w:sz w:val="22"/>
      <w:szCs w:val="22"/>
      <w:lang w:eastAsia="ar-SA"/>
    </w:rPr>
  </w:style>
  <w:style w:type="paragraph" w:styleId="ab">
    <w:name w:val="footer"/>
    <w:basedOn w:val="a"/>
    <w:link w:val="ac"/>
    <w:uiPriority w:val="99"/>
    <w:unhideWhenUsed/>
    <w:rsid w:val="00EF4A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4A95"/>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70590270">
      <w:bodyDiv w:val="1"/>
      <w:marLeft w:val="0"/>
      <w:marRight w:val="0"/>
      <w:marTop w:val="0"/>
      <w:marBottom w:val="0"/>
      <w:divBdr>
        <w:top w:val="none" w:sz="0" w:space="0" w:color="auto"/>
        <w:left w:val="none" w:sz="0" w:space="0" w:color="auto"/>
        <w:bottom w:val="none" w:sz="0" w:space="0" w:color="auto"/>
        <w:right w:val="none" w:sz="0" w:space="0" w:color="auto"/>
      </w:divBdr>
    </w:div>
    <w:div w:id="140663287">
      <w:bodyDiv w:val="1"/>
      <w:marLeft w:val="0"/>
      <w:marRight w:val="0"/>
      <w:marTop w:val="0"/>
      <w:marBottom w:val="0"/>
      <w:divBdr>
        <w:top w:val="none" w:sz="0" w:space="0" w:color="auto"/>
        <w:left w:val="none" w:sz="0" w:space="0" w:color="auto"/>
        <w:bottom w:val="none" w:sz="0" w:space="0" w:color="auto"/>
        <w:right w:val="none" w:sz="0" w:space="0" w:color="auto"/>
      </w:divBdr>
    </w:div>
    <w:div w:id="762721500">
      <w:bodyDiv w:val="1"/>
      <w:marLeft w:val="0"/>
      <w:marRight w:val="0"/>
      <w:marTop w:val="0"/>
      <w:marBottom w:val="0"/>
      <w:divBdr>
        <w:top w:val="none" w:sz="0" w:space="0" w:color="auto"/>
        <w:left w:val="none" w:sz="0" w:space="0" w:color="auto"/>
        <w:bottom w:val="none" w:sz="0" w:space="0" w:color="auto"/>
        <w:right w:val="none" w:sz="0" w:space="0" w:color="auto"/>
      </w:divBdr>
    </w:div>
    <w:div w:id="828132291">
      <w:bodyDiv w:val="1"/>
      <w:marLeft w:val="0"/>
      <w:marRight w:val="0"/>
      <w:marTop w:val="0"/>
      <w:marBottom w:val="0"/>
      <w:divBdr>
        <w:top w:val="none" w:sz="0" w:space="0" w:color="auto"/>
        <w:left w:val="none" w:sz="0" w:space="0" w:color="auto"/>
        <w:bottom w:val="none" w:sz="0" w:space="0" w:color="auto"/>
        <w:right w:val="none" w:sz="0" w:space="0" w:color="auto"/>
      </w:divBdr>
    </w:div>
    <w:div w:id="835220787">
      <w:bodyDiv w:val="1"/>
      <w:marLeft w:val="0"/>
      <w:marRight w:val="0"/>
      <w:marTop w:val="0"/>
      <w:marBottom w:val="0"/>
      <w:divBdr>
        <w:top w:val="none" w:sz="0" w:space="0" w:color="auto"/>
        <w:left w:val="none" w:sz="0" w:space="0" w:color="auto"/>
        <w:bottom w:val="none" w:sz="0" w:space="0" w:color="auto"/>
        <w:right w:val="none" w:sz="0" w:space="0" w:color="auto"/>
      </w:divBdr>
    </w:div>
    <w:div w:id="955722867">
      <w:bodyDiv w:val="1"/>
      <w:marLeft w:val="0"/>
      <w:marRight w:val="0"/>
      <w:marTop w:val="0"/>
      <w:marBottom w:val="0"/>
      <w:divBdr>
        <w:top w:val="none" w:sz="0" w:space="0" w:color="auto"/>
        <w:left w:val="none" w:sz="0" w:space="0" w:color="auto"/>
        <w:bottom w:val="none" w:sz="0" w:space="0" w:color="auto"/>
        <w:right w:val="none" w:sz="0" w:space="0" w:color="auto"/>
      </w:divBdr>
    </w:div>
    <w:div w:id="1297107812">
      <w:bodyDiv w:val="1"/>
      <w:marLeft w:val="0"/>
      <w:marRight w:val="0"/>
      <w:marTop w:val="0"/>
      <w:marBottom w:val="0"/>
      <w:divBdr>
        <w:top w:val="none" w:sz="0" w:space="0" w:color="auto"/>
        <w:left w:val="none" w:sz="0" w:space="0" w:color="auto"/>
        <w:bottom w:val="none" w:sz="0" w:space="0" w:color="auto"/>
        <w:right w:val="none" w:sz="0" w:space="0" w:color="auto"/>
      </w:divBdr>
      <w:divsChild>
        <w:div w:id="81903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22</Pages>
  <Words>8920</Words>
  <Characters>50845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позитроника</cp:lastModifiedBy>
  <cp:revision>5</cp:revision>
  <cp:lastPrinted>2022-07-20T06:39:00Z</cp:lastPrinted>
  <dcterms:created xsi:type="dcterms:W3CDTF">2022-06-29T10:31:00Z</dcterms:created>
  <dcterms:modified xsi:type="dcterms:W3CDTF">2022-07-20T06:43:00Z</dcterms:modified>
</cp:coreProperties>
</file>