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AF" w:rsidRPr="00743398" w:rsidRDefault="00BE03B0" w:rsidP="00BE03B0">
      <w:pPr>
        <w:spacing w:after="0" w:line="240" w:lineRule="auto"/>
        <w:jc w:val="center"/>
        <w:rPr>
          <w:rFonts w:ascii="Times New Roman" w:hAnsi="Times New Roman"/>
          <w:sz w:val="26"/>
          <w:szCs w:val="26"/>
        </w:rPr>
      </w:pPr>
      <w:r w:rsidRPr="00743398">
        <w:rPr>
          <w:rFonts w:ascii="Times New Roman" w:hAnsi="Times New Roman"/>
          <w:sz w:val="26"/>
          <w:szCs w:val="26"/>
        </w:rPr>
        <w:t>РОССИЙСКАЯ ФЕДЕРАЦИЯ</w:t>
      </w:r>
    </w:p>
    <w:p w:rsidR="00BE03B0" w:rsidRPr="00743398" w:rsidRDefault="00BE03B0" w:rsidP="00BE03B0">
      <w:pPr>
        <w:spacing w:after="0" w:line="240" w:lineRule="auto"/>
        <w:jc w:val="center"/>
        <w:rPr>
          <w:rFonts w:ascii="Times New Roman" w:hAnsi="Times New Roman"/>
          <w:sz w:val="26"/>
          <w:szCs w:val="26"/>
        </w:rPr>
      </w:pPr>
      <w:r w:rsidRPr="00743398">
        <w:rPr>
          <w:rFonts w:ascii="Times New Roman" w:hAnsi="Times New Roman"/>
          <w:sz w:val="26"/>
          <w:szCs w:val="26"/>
        </w:rPr>
        <w:t>КОСТРОМСКАЯ ОБЛАСТЬ</w:t>
      </w:r>
    </w:p>
    <w:p w:rsidR="00BE03B0" w:rsidRPr="00743398" w:rsidRDefault="00BE03B0" w:rsidP="00BE03B0">
      <w:pPr>
        <w:spacing w:after="0" w:line="240" w:lineRule="auto"/>
        <w:jc w:val="center"/>
        <w:rPr>
          <w:rFonts w:ascii="Times New Roman" w:hAnsi="Times New Roman"/>
          <w:sz w:val="26"/>
          <w:szCs w:val="26"/>
        </w:rPr>
      </w:pPr>
      <w:r w:rsidRPr="00743398">
        <w:rPr>
          <w:rFonts w:ascii="Times New Roman" w:hAnsi="Times New Roman"/>
          <w:sz w:val="26"/>
          <w:szCs w:val="26"/>
        </w:rPr>
        <w:t>КАДЫЙСКИЙ МУНИЦИПАЛЬНЫЙ РАЙОН</w:t>
      </w:r>
    </w:p>
    <w:p w:rsidR="00CB15AF" w:rsidRPr="00743398" w:rsidRDefault="00CB15AF" w:rsidP="00BE03B0">
      <w:pPr>
        <w:spacing w:after="0" w:line="240" w:lineRule="auto"/>
        <w:jc w:val="center"/>
        <w:rPr>
          <w:rFonts w:ascii="Times New Roman" w:hAnsi="Times New Roman"/>
          <w:sz w:val="26"/>
          <w:szCs w:val="26"/>
        </w:rPr>
      </w:pPr>
      <w:r w:rsidRPr="00743398">
        <w:rPr>
          <w:rFonts w:ascii="Times New Roman" w:hAnsi="Times New Roman"/>
          <w:sz w:val="26"/>
          <w:szCs w:val="26"/>
        </w:rPr>
        <w:t>АДМИНИСТРАЦИЯ</w:t>
      </w:r>
      <w:r w:rsidR="00BE03B0" w:rsidRPr="00743398">
        <w:rPr>
          <w:rFonts w:ascii="Times New Roman" w:hAnsi="Times New Roman"/>
          <w:sz w:val="26"/>
          <w:szCs w:val="26"/>
        </w:rPr>
        <w:t xml:space="preserve"> </w:t>
      </w:r>
      <w:r w:rsidR="001D08F3">
        <w:rPr>
          <w:rFonts w:ascii="Times New Roman" w:hAnsi="Times New Roman"/>
          <w:sz w:val="26"/>
          <w:szCs w:val="26"/>
        </w:rPr>
        <w:t>ЕКАТЕРИНКИНСК</w:t>
      </w:r>
      <w:r w:rsidR="00BE03B0" w:rsidRPr="00743398">
        <w:rPr>
          <w:rFonts w:ascii="Times New Roman" w:hAnsi="Times New Roman"/>
          <w:sz w:val="26"/>
          <w:szCs w:val="26"/>
        </w:rPr>
        <w:t>ОГО</w:t>
      </w:r>
      <w:r w:rsidRPr="00743398">
        <w:rPr>
          <w:rFonts w:ascii="Times New Roman" w:hAnsi="Times New Roman"/>
          <w:sz w:val="26"/>
          <w:szCs w:val="26"/>
        </w:rPr>
        <w:t xml:space="preserve"> СЕЛЬСКОГО ПОСЕЛЕНИЯ</w:t>
      </w:r>
    </w:p>
    <w:p w:rsidR="00CB15AF" w:rsidRPr="00743398" w:rsidRDefault="00CB15AF" w:rsidP="00BE03B0">
      <w:pPr>
        <w:spacing w:after="0" w:line="240" w:lineRule="auto"/>
        <w:jc w:val="center"/>
        <w:rPr>
          <w:rFonts w:ascii="Times New Roman" w:hAnsi="Times New Roman"/>
          <w:sz w:val="26"/>
          <w:szCs w:val="26"/>
        </w:rPr>
      </w:pPr>
    </w:p>
    <w:p w:rsidR="00CB15AF" w:rsidRPr="00743398" w:rsidRDefault="00CB15AF" w:rsidP="00CB15AF">
      <w:pPr>
        <w:pStyle w:val="a5"/>
        <w:jc w:val="center"/>
        <w:rPr>
          <w:rFonts w:ascii="Times New Roman" w:hAnsi="Times New Roman"/>
          <w:sz w:val="26"/>
          <w:szCs w:val="26"/>
          <w:lang w:val="ru-RU"/>
        </w:rPr>
      </w:pPr>
      <w:r w:rsidRPr="00743398">
        <w:rPr>
          <w:rFonts w:ascii="Times New Roman" w:hAnsi="Times New Roman"/>
          <w:sz w:val="26"/>
          <w:szCs w:val="26"/>
          <w:lang w:val="ru-RU"/>
        </w:rPr>
        <w:t>ПОСТАНОВЛЕНИЕ</w:t>
      </w:r>
    </w:p>
    <w:p w:rsidR="00CB15AF" w:rsidRPr="00743398" w:rsidRDefault="00CB15AF" w:rsidP="00CB15AF">
      <w:pPr>
        <w:pStyle w:val="a5"/>
        <w:jc w:val="center"/>
        <w:rPr>
          <w:rFonts w:ascii="Times New Roman" w:hAnsi="Times New Roman"/>
          <w:sz w:val="26"/>
          <w:szCs w:val="26"/>
          <w:lang w:val="ru-RU"/>
        </w:rPr>
      </w:pPr>
    </w:p>
    <w:p w:rsidR="00CB15AF" w:rsidRPr="00743398" w:rsidRDefault="004F165A" w:rsidP="00CB15AF">
      <w:pPr>
        <w:pStyle w:val="a5"/>
        <w:jc w:val="both"/>
        <w:rPr>
          <w:rFonts w:ascii="Times New Roman" w:hAnsi="Times New Roman"/>
          <w:sz w:val="26"/>
          <w:szCs w:val="26"/>
          <w:lang w:val="ru-RU"/>
        </w:rPr>
      </w:pPr>
      <w:r w:rsidRPr="00743398">
        <w:rPr>
          <w:rFonts w:ascii="Times New Roman" w:hAnsi="Times New Roman"/>
          <w:sz w:val="26"/>
          <w:szCs w:val="26"/>
          <w:lang w:val="ru-RU"/>
        </w:rPr>
        <w:t>«</w:t>
      </w:r>
      <w:r w:rsidR="000C06E1">
        <w:rPr>
          <w:rFonts w:ascii="Times New Roman" w:hAnsi="Times New Roman"/>
          <w:sz w:val="26"/>
          <w:szCs w:val="26"/>
          <w:lang w:val="ru-RU"/>
        </w:rPr>
        <w:t>18» марта</w:t>
      </w:r>
      <w:r w:rsidRPr="00743398">
        <w:rPr>
          <w:rFonts w:ascii="Times New Roman" w:hAnsi="Times New Roman"/>
          <w:sz w:val="26"/>
          <w:szCs w:val="26"/>
          <w:lang w:val="ru-RU"/>
        </w:rPr>
        <w:t xml:space="preserve"> 202</w:t>
      </w:r>
      <w:r w:rsidR="000C06E1">
        <w:rPr>
          <w:rFonts w:ascii="Times New Roman" w:hAnsi="Times New Roman"/>
          <w:sz w:val="26"/>
          <w:szCs w:val="26"/>
          <w:lang w:val="ru-RU"/>
        </w:rPr>
        <w:t>4</w:t>
      </w:r>
      <w:r w:rsidR="00EB558B">
        <w:rPr>
          <w:rFonts w:ascii="Times New Roman" w:hAnsi="Times New Roman"/>
          <w:sz w:val="26"/>
          <w:szCs w:val="26"/>
          <w:lang w:val="ru-RU"/>
        </w:rPr>
        <w:t>года</w:t>
      </w:r>
      <w:r w:rsidRPr="00743398">
        <w:rPr>
          <w:rFonts w:ascii="Times New Roman" w:hAnsi="Times New Roman"/>
          <w:sz w:val="26"/>
          <w:szCs w:val="26"/>
          <w:lang w:val="ru-RU"/>
        </w:rPr>
        <w:t xml:space="preserve">                            № </w:t>
      </w:r>
      <w:bookmarkStart w:id="0" w:name="_GoBack"/>
      <w:bookmarkEnd w:id="0"/>
      <w:r w:rsidR="000C06E1">
        <w:rPr>
          <w:rFonts w:ascii="Times New Roman" w:hAnsi="Times New Roman"/>
          <w:sz w:val="26"/>
          <w:szCs w:val="26"/>
          <w:lang w:val="ru-RU"/>
        </w:rPr>
        <w:t>20</w:t>
      </w:r>
    </w:p>
    <w:p w:rsidR="00CB15AF" w:rsidRPr="00743398" w:rsidRDefault="00CB15AF" w:rsidP="00CB15AF">
      <w:pPr>
        <w:pStyle w:val="a5"/>
        <w:rPr>
          <w:rFonts w:ascii="Times New Roman" w:hAnsi="Times New Roman"/>
          <w:sz w:val="26"/>
          <w:szCs w:val="26"/>
          <w:lang w:val="ru-RU"/>
        </w:rPr>
      </w:pPr>
    </w:p>
    <w:tbl>
      <w:tblPr>
        <w:tblW w:w="0" w:type="auto"/>
        <w:tblLook w:val="04A0"/>
      </w:tblPr>
      <w:tblGrid>
        <w:gridCol w:w="5353"/>
      </w:tblGrid>
      <w:tr w:rsidR="00CB15AF" w:rsidRPr="00743398" w:rsidTr="00CB15AF">
        <w:tc>
          <w:tcPr>
            <w:tcW w:w="5353" w:type="dxa"/>
            <w:hideMark/>
          </w:tcPr>
          <w:p w:rsidR="00CB15AF" w:rsidRPr="00743398" w:rsidRDefault="00EB558B" w:rsidP="00CB15AF">
            <w:pPr>
              <w:autoSpaceDE w:val="0"/>
              <w:jc w:val="both"/>
              <w:rPr>
                <w:rFonts w:ascii="Times New Roman" w:hAnsi="Times New Roman"/>
                <w:sz w:val="26"/>
                <w:szCs w:val="26"/>
              </w:rPr>
            </w:pPr>
            <w:r w:rsidRPr="00743398">
              <w:rPr>
                <w:rFonts w:ascii="Times New Roman" w:hAnsi="Times New Roman"/>
                <w:sz w:val="26"/>
                <w:szCs w:val="26"/>
              </w:rPr>
              <w:t xml:space="preserve">ОБ АКТУАЛИЗАЦИИ СХЕМЫ ВОДОСНАБЖЕНИЯ И ВОДООТВЕДЕНИЯ </w:t>
            </w:r>
            <w:r w:rsidR="001D08F3">
              <w:rPr>
                <w:rFonts w:ascii="Times New Roman" w:hAnsi="Times New Roman"/>
                <w:sz w:val="26"/>
                <w:szCs w:val="26"/>
              </w:rPr>
              <w:t>ЕКАТЕРИНКИНСК</w:t>
            </w:r>
            <w:r w:rsidRPr="00743398">
              <w:rPr>
                <w:rFonts w:ascii="Times New Roman" w:hAnsi="Times New Roman"/>
                <w:sz w:val="26"/>
                <w:szCs w:val="26"/>
              </w:rPr>
              <w:t>ОГО СЕЛЬСКОГО ПОСЕЛЕНИЯ КАДЫЙСКОГО МУНИЦИПАЛЬНОГО РАЙОНА КОСТРОМСКОЙ ОБЛАСТИ</w:t>
            </w:r>
          </w:p>
        </w:tc>
      </w:tr>
    </w:tbl>
    <w:p w:rsidR="00CB15AF" w:rsidRPr="00743398" w:rsidRDefault="00CB15AF" w:rsidP="00CB15AF">
      <w:pPr>
        <w:pStyle w:val="a5"/>
        <w:ind w:firstLine="709"/>
        <w:jc w:val="both"/>
        <w:rPr>
          <w:rFonts w:ascii="Times New Roman" w:hAnsi="Times New Roman"/>
          <w:sz w:val="26"/>
          <w:szCs w:val="26"/>
          <w:lang w:val="ru-RU"/>
        </w:rPr>
      </w:pPr>
      <w:proofErr w:type="gramStart"/>
      <w:r w:rsidRPr="00743398">
        <w:rPr>
          <w:rFonts w:ascii="Times New Roman" w:hAnsi="Times New Roman"/>
          <w:sz w:val="26"/>
          <w:szCs w:val="26"/>
          <w:shd w:val="clear" w:color="auto" w:fill="FFFFFF"/>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Российской Федерации от 05.09.2013 № 782 «О схемах водоснабжения и водоотведения», </w:t>
      </w:r>
      <w:r w:rsidRPr="00743398">
        <w:rPr>
          <w:rFonts w:ascii="Times New Roman" w:hAnsi="Times New Roman"/>
          <w:sz w:val="26"/>
          <w:szCs w:val="26"/>
          <w:lang w:val="ru-RU"/>
        </w:rPr>
        <w:t>Уставом муницип</w:t>
      </w:r>
      <w:r w:rsidR="00BE03B0" w:rsidRPr="00743398">
        <w:rPr>
          <w:rFonts w:ascii="Times New Roman" w:hAnsi="Times New Roman"/>
          <w:sz w:val="26"/>
          <w:szCs w:val="26"/>
          <w:lang w:val="ru-RU"/>
        </w:rPr>
        <w:t xml:space="preserve">ального образования </w:t>
      </w:r>
      <w:proofErr w:type="spellStart"/>
      <w:r w:rsidR="001D08F3">
        <w:rPr>
          <w:rFonts w:ascii="Times New Roman" w:hAnsi="Times New Roman"/>
          <w:sz w:val="26"/>
          <w:szCs w:val="26"/>
          <w:lang w:val="ru-RU"/>
        </w:rPr>
        <w:t>Екатеринкинск</w:t>
      </w:r>
      <w:r w:rsidR="00BE03B0" w:rsidRPr="00743398">
        <w:rPr>
          <w:rFonts w:ascii="Times New Roman" w:hAnsi="Times New Roman"/>
          <w:sz w:val="26"/>
          <w:szCs w:val="26"/>
          <w:lang w:val="ru-RU"/>
        </w:rPr>
        <w:t>ое</w:t>
      </w:r>
      <w:proofErr w:type="spellEnd"/>
      <w:r w:rsidRPr="00743398">
        <w:rPr>
          <w:rFonts w:ascii="Times New Roman" w:hAnsi="Times New Roman"/>
          <w:sz w:val="26"/>
          <w:szCs w:val="26"/>
          <w:lang w:val="ru-RU"/>
        </w:rPr>
        <w:t xml:space="preserve"> сельское поселение Кадыйского муниципального района Костромской области</w:t>
      </w:r>
      <w:r w:rsidRPr="00743398">
        <w:rPr>
          <w:rFonts w:ascii="Times New Roman" w:hAnsi="Times New Roman"/>
          <w:sz w:val="26"/>
          <w:szCs w:val="26"/>
          <w:shd w:val="clear" w:color="auto" w:fill="FFFFFF"/>
          <w:lang w:val="ru-RU"/>
        </w:rPr>
        <w:t xml:space="preserve">, </w:t>
      </w:r>
      <w:r w:rsidRPr="00743398">
        <w:rPr>
          <w:rFonts w:ascii="Times New Roman" w:hAnsi="Times New Roman"/>
          <w:sz w:val="26"/>
          <w:szCs w:val="26"/>
          <w:lang w:val="ru-RU"/>
        </w:rPr>
        <w:t xml:space="preserve">ввиду отсутствия замечаний и предложений от </w:t>
      </w:r>
      <w:proofErr w:type="spellStart"/>
      <w:r w:rsidRPr="00743398">
        <w:rPr>
          <w:rFonts w:ascii="Times New Roman" w:hAnsi="Times New Roman"/>
          <w:sz w:val="26"/>
          <w:szCs w:val="26"/>
          <w:lang w:val="ru-RU"/>
        </w:rPr>
        <w:t>водоснабжающих</w:t>
      </w:r>
      <w:proofErr w:type="spellEnd"/>
      <w:r w:rsidRPr="00743398">
        <w:rPr>
          <w:rFonts w:ascii="Times New Roman" w:hAnsi="Times New Roman"/>
          <w:sz w:val="26"/>
          <w:szCs w:val="26"/>
          <w:lang w:val="ru-RU"/>
        </w:rPr>
        <w:t xml:space="preserve">   организаций и иных лиц</w:t>
      </w:r>
      <w:proofErr w:type="gramEnd"/>
      <w:r w:rsidRPr="00743398">
        <w:rPr>
          <w:rFonts w:ascii="Times New Roman" w:hAnsi="Times New Roman"/>
          <w:sz w:val="26"/>
          <w:szCs w:val="26"/>
          <w:lang w:val="ru-RU"/>
        </w:rPr>
        <w:t xml:space="preserve"> по актуализации схемы водоснабжения  и водоотведения </w:t>
      </w:r>
      <w:r w:rsidR="001D08F3">
        <w:rPr>
          <w:rFonts w:ascii="Times New Roman" w:hAnsi="Times New Roman"/>
          <w:sz w:val="26"/>
          <w:szCs w:val="26"/>
          <w:lang w:val="ru-RU"/>
        </w:rPr>
        <w:t>Екатеринкинск</w:t>
      </w:r>
      <w:r w:rsidR="00BE03B0" w:rsidRPr="00743398">
        <w:rPr>
          <w:rFonts w:ascii="Times New Roman" w:hAnsi="Times New Roman"/>
          <w:sz w:val="26"/>
          <w:szCs w:val="26"/>
          <w:lang w:val="ru-RU"/>
        </w:rPr>
        <w:t>ого</w:t>
      </w:r>
      <w:r w:rsidRPr="00743398">
        <w:rPr>
          <w:rFonts w:ascii="Times New Roman" w:hAnsi="Times New Roman"/>
          <w:sz w:val="26"/>
          <w:szCs w:val="26"/>
          <w:lang w:val="ru-RU"/>
        </w:rPr>
        <w:t xml:space="preserve"> сельского поселения, </w:t>
      </w:r>
      <w:r w:rsidR="00BE03B0" w:rsidRPr="00743398">
        <w:rPr>
          <w:rFonts w:ascii="Times New Roman" w:hAnsi="Times New Roman"/>
          <w:sz w:val="26"/>
          <w:szCs w:val="26"/>
          <w:lang w:val="ru-RU"/>
        </w:rPr>
        <w:t xml:space="preserve">администрация </w:t>
      </w:r>
      <w:r w:rsidR="001D08F3">
        <w:rPr>
          <w:rFonts w:ascii="Times New Roman" w:hAnsi="Times New Roman"/>
          <w:sz w:val="26"/>
          <w:szCs w:val="26"/>
          <w:lang w:val="ru-RU"/>
        </w:rPr>
        <w:t>Екатеринкинск</w:t>
      </w:r>
      <w:r w:rsidR="00BE03B0" w:rsidRPr="00743398">
        <w:rPr>
          <w:rFonts w:ascii="Times New Roman" w:hAnsi="Times New Roman"/>
          <w:sz w:val="26"/>
          <w:szCs w:val="26"/>
          <w:lang w:val="ru-RU"/>
        </w:rPr>
        <w:t>ого</w:t>
      </w:r>
      <w:r w:rsidRPr="00743398">
        <w:rPr>
          <w:rFonts w:ascii="Times New Roman" w:hAnsi="Times New Roman"/>
          <w:sz w:val="26"/>
          <w:szCs w:val="26"/>
          <w:lang w:val="ru-RU"/>
        </w:rPr>
        <w:t xml:space="preserve"> сельского поселения</w:t>
      </w:r>
    </w:p>
    <w:p w:rsidR="00CB15AF" w:rsidRPr="00743398" w:rsidRDefault="00CB15AF" w:rsidP="00CB15AF">
      <w:pPr>
        <w:pStyle w:val="a5"/>
        <w:jc w:val="both"/>
        <w:rPr>
          <w:rFonts w:ascii="Times New Roman" w:hAnsi="Times New Roman"/>
          <w:sz w:val="26"/>
          <w:szCs w:val="26"/>
          <w:lang w:val="ru-RU"/>
        </w:rPr>
      </w:pPr>
    </w:p>
    <w:p w:rsidR="00CB15AF" w:rsidRPr="00743398" w:rsidRDefault="00CB15AF" w:rsidP="00CB15AF">
      <w:pPr>
        <w:pStyle w:val="a5"/>
        <w:jc w:val="both"/>
        <w:rPr>
          <w:rFonts w:ascii="Times New Roman" w:hAnsi="Times New Roman"/>
          <w:sz w:val="26"/>
          <w:szCs w:val="26"/>
          <w:lang w:val="ru-RU"/>
        </w:rPr>
      </w:pPr>
      <w:r w:rsidRPr="00743398">
        <w:rPr>
          <w:rFonts w:ascii="Times New Roman" w:hAnsi="Times New Roman"/>
          <w:sz w:val="26"/>
          <w:szCs w:val="26"/>
          <w:lang w:val="ru-RU"/>
        </w:rPr>
        <w:t>ПОСТАНОВЛЯЕТ:</w:t>
      </w:r>
    </w:p>
    <w:p w:rsidR="00CB15AF" w:rsidRPr="00743398" w:rsidRDefault="00CB15AF" w:rsidP="00CB15AF">
      <w:pPr>
        <w:pStyle w:val="a5"/>
        <w:ind w:firstLine="709"/>
        <w:jc w:val="both"/>
        <w:rPr>
          <w:rFonts w:ascii="Times New Roman" w:hAnsi="Times New Roman"/>
          <w:sz w:val="26"/>
          <w:szCs w:val="26"/>
          <w:lang w:val="ru-RU"/>
        </w:rPr>
      </w:pPr>
    </w:p>
    <w:p w:rsidR="00CB15AF" w:rsidRPr="00743398" w:rsidRDefault="00CB15AF" w:rsidP="00CB15AF">
      <w:pPr>
        <w:autoSpaceDE w:val="0"/>
        <w:autoSpaceDN w:val="0"/>
        <w:adjustRightInd w:val="0"/>
        <w:spacing w:after="0" w:line="240" w:lineRule="auto"/>
        <w:ind w:firstLine="709"/>
        <w:jc w:val="both"/>
        <w:rPr>
          <w:rFonts w:ascii="Times New Roman" w:hAnsi="Times New Roman"/>
          <w:sz w:val="26"/>
          <w:szCs w:val="26"/>
        </w:rPr>
      </w:pPr>
      <w:r w:rsidRPr="00743398">
        <w:rPr>
          <w:rFonts w:ascii="Times New Roman" w:hAnsi="Times New Roman"/>
          <w:sz w:val="26"/>
          <w:szCs w:val="26"/>
        </w:rPr>
        <w:t xml:space="preserve">1. Актуализировать схему </w:t>
      </w:r>
      <w:r w:rsidRPr="00743398">
        <w:rPr>
          <w:rFonts w:ascii="Times New Roman" w:hAnsi="Times New Roman"/>
          <w:sz w:val="26"/>
          <w:szCs w:val="26"/>
          <w:shd w:val="clear" w:color="auto" w:fill="FFFFFF"/>
        </w:rPr>
        <w:t>водоснабжения и водоотведения</w:t>
      </w:r>
      <w:r w:rsidR="001D08F3">
        <w:rPr>
          <w:rFonts w:ascii="Times New Roman" w:hAnsi="Times New Roman"/>
          <w:sz w:val="26"/>
          <w:szCs w:val="26"/>
          <w:shd w:val="clear" w:color="auto" w:fill="FFFFFF"/>
        </w:rPr>
        <w:t xml:space="preserve"> </w:t>
      </w:r>
      <w:r w:rsidR="001D08F3">
        <w:rPr>
          <w:rFonts w:ascii="Times New Roman" w:hAnsi="Times New Roman"/>
          <w:sz w:val="26"/>
          <w:szCs w:val="26"/>
        </w:rPr>
        <w:t>Екатеринкинск</w:t>
      </w:r>
      <w:r w:rsidR="00BE03B0" w:rsidRPr="00743398">
        <w:rPr>
          <w:rFonts w:ascii="Times New Roman" w:hAnsi="Times New Roman"/>
          <w:sz w:val="26"/>
          <w:szCs w:val="26"/>
        </w:rPr>
        <w:t xml:space="preserve">ого </w:t>
      </w:r>
      <w:r w:rsidRPr="00743398">
        <w:rPr>
          <w:rFonts w:ascii="Times New Roman" w:hAnsi="Times New Roman"/>
          <w:sz w:val="26"/>
          <w:szCs w:val="26"/>
        </w:rPr>
        <w:t>сельского поселения Кадыйского муниципального района Костромской области в прежней редакции.</w:t>
      </w:r>
    </w:p>
    <w:p w:rsidR="00CB15AF" w:rsidRPr="00743398" w:rsidRDefault="00CB15AF" w:rsidP="00CB15AF">
      <w:pPr>
        <w:autoSpaceDE w:val="0"/>
        <w:autoSpaceDN w:val="0"/>
        <w:adjustRightInd w:val="0"/>
        <w:spacing w:after="0" w:line="240" w:lineRule="auto"/>
        <w:ind w:firstLine="709"/>
        <w:jc w:val="both"/>
        <w:rPr>
          <w:rFonts w:ascii="Times New Roman" w:hAnsi="Times New Roman"/>
          <w:sz w:val="26"/>
          <w:szCs w:val="26"/>
        </w:rPr>
      </w:pPr>
      <w:r w:rsidRPr="00743398">
        <w:rPr>
          <w:rFonts w:ascii="Times New Roman" w:hAnsi="Times New Roman"/>
          <w:sz w:val="26"/>
          <w:szCs w:val="26"/>
        </w:rPr>
        <w:t xml:space="preserve">2. </w:t>
      </w:r>
      <w:proofErr w:type="gramStart"/>
      <w:r w:rsidRPr="00743398">
        <w:rPr>
          <w:rFonts w:ascii="Times New Roman" w:hAnsi="Times New Roman"/>
          <w:sz w:val="26"/>
          <w:szCs w:val="26"/>
        </w:rPr>
        <w:t>Контроль за</w:t>
      </w:r>
      <w:proofErr w:type="gramEnd"/>
      <w:r w:rsidRPr="00743398">
        <w:rPr>
          <w:rFonts w:ascii="Times New Roman" w:hAnsi="Times New Roman"/>
          <w:sz w:val="26"/>
          <w:szCs w:val="26"/>
        </w:rPr>
        <w:t xml:space="preserve"> исполнением постановления оставляю за собой.</w:t>
      </w:r>
    </w:p>
    <w:p w:rsidR="00CB15AF" w:rsidRPr="00743398" w:rsidRDefault="00CB15AF" w:rsidP="00CB15AF">
      <w:pPr>
        <w:autoSpaceDE w:val="0"/>
        <w:autoSpaceDN w:val="0"/>
        <w:adjustRightInd w:val="0"/>
        <w:spacing w:after="0" w:line="240" w:lineRule="auto"/>
        <w:ind w:firstLine="709"/>
        <w:jc w:val="both"/>
        <w:rPr>
          <w:rFonts w:ascii="Times New Roman" w:hAnsi="Times New Roman"/>
          <w:sz w:val="26"/>
          <w:szCs w:val="26"/>
        </w:rPr>
      </w:pPr>
      <w:r w:rsidRPr="00743398">
        <w:rPr>
          <w:rFonts w:ascii="Times New Roman" w:hAnsi="Times New Roman"/>
          <w:sz w:val="26"/>
          <w:szCs w:val="26"/>
        </w:rPr>
        <w:t>3. Настоящее постановление вступает в силу со дня его официального опубликования.</w:t>
      </w:r>
    </w:p>
    <w:p w:rsidR="00CB15AF" w:rsidRPr="00743398" w:rsidRDefault="00CB15AF" w:rsidP="00CB15AF">
      <w:pPr>
        <w:pStyle w:val="a5"/>
        <w:jc w:val="both"/>
        <w:rPr>
          <w:rFonts w:ascii="Times New Roman" w:hAnsi="Times New Roman"/>
          <w:sz w:val="26"/>
          <w:szCs w:val="26"/>
          <w:lang w:val="ru-RU"/>
        </w:rPr>
      </w:pPr>
    </w:p>
    <w:p w:rsidR="00CB15AF" w:rsidRPr="00743398" w:rsidRDefault="00CB15AF" w:rsidP="00CB15AF">
      <w:pPr>
        <w:pStyle w:val="a5"/>
        <w:jc w:val="both"/>
        <w:rPr>
          <w:rFonts w:ascii="Times New Roman" w:hAnsi="Times New Roman"/>
          <w:sz w:val="26"/>
          <w:szCs w:val="26"/>
          <w:lang w:val="ru-RU"/>
        </w:rPr>
      </w:pPr>
    </w:p>
    <w:p w:rsidR="00CB15AF" w:rsidRPr="00743398" w:rsidRDefault="00BE03B0" w:rsidP="00CB15AF">
      <w:pPr>
        <w:pStyle w:val="a5"/>
        <w:jc w:val="both"/>
        <w:rPr>
          <w:rFonts w:ascii="Times New Roman" w:hAnsi="Times New Roman"/>
          <w:sz w:val="26"/>
          <w:szCs w:val="26"/>
          <w:lang w:val="ru-RU"/>
        </w:rPr>
      </w:pPr>
      <w:r w:rsidRPr="00743398">
        <w:rPr>
          <w:rFonts w:ascii="Times New Roman" w:hAnsi="Times New Roman"/>
          <w:sz w:val="26"/>
          <w:szCs w:val="26"/>
          <w:lang w:val="ru-RU"/>
        </w:rPr>
        <w:t xml:space="preserve">Глава администрации </w:t>
      </w:r>
      <w:r w:rsidR="001D08F3">
        <w:rPr>
          <w:rFonts w:ascii="Times New Roman" w:hAnsi="Times New Roman"/>
          <w:sz w:val="26"/>
          <w:szCs w:val="26"/>
          <w:lang w:val="ru-RU"/>
        </w:rPr>
        <w:t>Екатеринкинск</w:t>
      </w:r>
      <w:r w:rsidRPr="00743398">
        <w:rPr>
          <w:rFonts w:ascii="Times New Roman" w:hAnsi="Times New Roman"/>
          <w:sz w:val="26"/>
          <w:szCs w:val="26"/>
          <w:lang w:val="ru-RU"/>
        </w:rPr>
        <w:t>ого</w:t>
      </w:r>
      <w:r w:rsidR="00CB15AF" w:rsidRPr="00743398">
        <w:rPr>
          <w:rFonts w:ascii="Times New Roman" w:hAnsi="Times New Roman"/>
          <w:sz w:val="26"/>
          <w:szCs w:val="26"/>
          <w:lang w:val="ru-RU"/>
        </w:rPr>
        <w:t xml:space="preserve"> сельского поселения</w:t>
      </w:r>
    </w:p>
    <w:p w:rsidR="00CB15AF" w:rsidRPr="00743398" w:rsidRDefault="00CB15AF" w:rsidP="00CB15AF">
      <w:pPr>
        <w:pStyle w:val="a5"/>
        <w:jc w:val="both"/>
        <w:rPr>
          <w:rFonts w:ascii="Times New Roman" w:hAnsi="Times New Roman"/>
          <w:sz w:val="26"/>
          <w:szCs w:val="26"/>
          <w:lang w:val="ru-RU"/>
        </w:rPr>
      </w:pPr>
      <w:r w:rsidRPr="00743398">
        <w:rPr>
          <w:rFonts w:ascii="Times New Roman" w:hAnsi="Times New Roman"/>
          <w:sz w:val="26"/>
          <w:szCs w:val="26"/>
          <w:lang w:val="ru-RU"/>
        </w:rPr>
        <w:t>Кадыйского муниципального района</w:t>
      </w:r>
    </w:p>
    <w:p w:rsidR="00CB15AF" w:rsidRPr="00743398" w:rsidRDefault="00CB15AF" w:rsidP="00CB15AF">
      <w:pPr>
        <w:pStyle w:val="a5"/>
        <w:jc w:val="both"/>
        <w:rPr>
          <w:rFonts w:ascii="Times New Roman" w:hAnsi="Times New Roman"/>
          <w:sz w:val="26"/>
          <w:szCs w:val="26"/>
          <w:lang w:val="ru-RU"/>
        </w:rPr>
      </w:pPr>
      <w:r w:rsidRPr="00743398">
        <w:rPr>
          <w:rFonts w:ascii="Times New Roman" w:hAnsi="Times New Roman"/>
          <w:sz w:val="26"/>
          <w:szCs w:val="26"/>
          <w:lang w:val="ru-RU"/>
        </w:rPr>
        <w:t xml:space="preserve">Костромской области                                                     </w:t>
      </w:r>
      <w:r w:rsidR="001D08F3">
        <w:rPr>
          <w:rFonts w:ascii="Times New Roman" w:hAnsi="Times New Roman"/>
          <w:sz w:val="26"/>
          <w:szCs w:val="26"/>
          <w:lang w:val="ru-RU"/>
        </w:rPr>
        <w:t xml:space="preserve">                    Г.Н.Петракова</w:t>
      </w:r>
    </w:p>
    <w:p w:rsidR="00692725" w:rsidRPr="00743398" w:rsidRDefault="00692725" w:rsidP="00CB15AF">
      <w:pPr>
        <w:pStyle w:val="a3"/>
        <w:jc w:val="both"/>
        <w:rPr>
          <w:sz w:val="26"/>
          <w:szCs w:val="26"/>
        </w:rPr>
      </w:pPr>
    </w:p>
    <w:p w:rsidR="00867686" w:rsidRPr="00743398" w:rsidRDefault="00867686" w:rsidP="00CB15AF">
      <w:pPr>
        <w:pStyle w:val="a3"/>
        <w:jc w:val="both"/>
        <w:rPr>
          <w:sz w:val="26"/>
          <w:szCs w:val="26"/>
        </w:rPr>
      </w:pPr>
    </w:p>
    <w:p w:rsidR="00867686" w:rsidRPr="00743398" w:rsidRDefault="00867686" w:rsidP="00CB15AF">
      <w:pPr>
        <w:pStyle w:val="a3"/>
        <w:jc w:val="both"/>
        <w:rPr>
          <w:sz w:val="26"/>
          <w:szCs w:val="26"/>
        </w:rPr>
      </w:pPr>
    </w:p>
    <w:p w:rsidR="00867686" w:rsidRDefault="00867686" w:rsidP="00CB15AF">
      <w:pPr>
        <w:pStyle w:val="a3"/>
        <w:jc w:val="both"/>
        <w:rPr>
          <w:sz w:val="26"/>
          <w:szCs w:val="26"/>
        </w:rPr>
      </w:pPr>
    </w:p>
    <w:p w:rsidR="00743398" w:rsidRPr="00743398" w:rsidRDefault="00743398" w:rsidP="00CB15AF">
      <w:pPr>
        <w:pStyle w:val="a3"/>
        <w:jc w:val="both"/>
        <w:rPr>
          <w:sz w:val="26"/>
          <w:szCs w:val="26"/>
        </w:rPr>
      </w:pPr>
    </w:p>
    <w:p w:rsidR="001D08F3" w:rsidRDefault="001D08F3" w:rsidP="001D08F3">
      <w:pPr>
        <w:spacing w:after="0"/>
        <w:ind w:firstLine="5580"/>
        <w:jc w:val="center"/>
        <w:rPr>
          <w:rFonts w:ascii="Arial" w:hAnsi="Arial" w:cs="Arial"/>
          <w:sz w:val="24"/>
          <w:szCs w:val="24"/>
        </w:rPr>
      </w:pPr>
      <w:r>
        <w:rPr>
          <w:rFonts w:ascii="Arial" w:hAnsi="Arial" w:cs="Arial"/>
          <w:sz w:val="24"/>
          <w:szCs w:val="24"/>
        </w:rPr>
        <w:t>Утверждено</w:t>
      </w:r>
    </w:p>
    <w:p w:rsidR="001D08F3" w:rsidRPr="00F45AAC" w:rsidRDefault="001D08F3" w:rsidP="001D08F3">
      <w:pPr>
        <w:spacing w:after="0"/>
        <w:ind w:firstLine="5580"/>
        <w:rPr>
          <w:rFonts w:ascii="Arial" w:hAnsi="Arial" w:cs="Arial"/>
          <w:sz w:val="24"/>
          <w:szCs w:val="24"/>
        </w:rPr>
      </w:pPr>
      <w:r>
        <w:rPr>
          <w:rFonts w:ascii="Arial" w:hAnsi="Arial" w:cs="Arial"/>
          <w:sz w:val="24"/>
          <w:szCs w:val="24"/>
        </w:rPr>
        <w:t xml:space="preserve"> </w:t>
      </w:r>
      <w:r w:rsidRPr="00F45AAC">
        <w:rPr>
          <w:rFonts w:ascii="Arial" w:hAnsi="Arial" w:cs="Arial"/>
          <w:sz w:val="24"/>
          <w:szCs w:val="24"/>
        </w:rPr>
        <w:t>Постановлением администрации</w:t>
      </w:r>
    </w:p>
    <w:p w:rsidR="001D08F3" w:rsidRPr="00F45AAC" w:rsidRDefault="001D08F3" w:rsidP="001D08F3">
      <w:pPr>
        <w:spacing w:after="0"/>
        <w:ind w:left="5580"/>
        <w:jc w:val="center"/>
        <w:rPr>
          <w:rFonts w:ascii="Arial" w:hAnsi="Arial" w:cs="Arial"/>
          <w:sz w:val="24"/>
          <w:szCs w:val="24"/>
        </w:rPr>
      </w:pPr>
      <w:r>
        <w:rPr>
          <w:rFonts w:ascii="Arial" w:hAnsi="Arial" w:cs="Arial"/>
          <w:sz w:val="24"/>
          <w:szCs w:val="24"/>
        </w:rPr>
        <w:t>Екатеринкинского</w:t>
      </w:r>
      <w:r w:rsidRPr="00F45AAC">
        <w:rPr>
          <w:rFonts w:ascii="Arial" w:hAnsi="Arial" w:cs="Arial"/>
          <w:sz w:val="24"/>
          <w:szCs w:val="24"/>
        </w:rPr>
        <w:t xml:space="preserve"> сельского поселения </w:t>
      </w:r>
    </w:p>
    <w:p w:rsidR="001D08F3" w:rsidRPr="00F45AAC" w:rsidRDefault="001D08F3" w:rsidP="001D08F3">
      <w:pPr>
        <w:spacing w:after="0"/>
        <w:ind w:left="5580"/>
        <w:rPr>
          <w:rFonts w:ascii="Arial" w:hAnsi="Arial" w:cs="Arial"/>
          <w:sz w:val="24"/>
          <w:szCs w:val="24"/>
        </w:rPr>
      </w:pPr>
      <w:r>
        <w:rPr>
          <w:rFonts w:ascii="Arial" w:hAnsi="Arial" w:cs="Arial"/>
          <w:sz w:val="24"/>
          <w:szCs w:val="24"/>
        </w:rPr>
        <w:t xml:space="preserve">  от  12 ноября  2013г. № 24</w:t>
      </w:r>
    </w:p>
    <w:p w:rsidR="001D08F3" w:rsidRPr="007F3FEC" w:rsidRDefault="001D08F3" w:rsidP="001D08F3">
      <w:pPr>
        <w:pStyle w:val="a3"/>
        <w:spacing w:line="360" w:lineRule="auto"/>
        <w:rPr>
          <w:rFonts w:ascii="Arial" w:hAnsi="Arial" w:cs="Arial"/>
        </w:rPr>
      </w:pPr>
    </w:p>
    <w:p w:rsidR="001D08F3" w:rsidRPr="007F3FEC" w:rsidRDefault="001D08F3" w:rsidP="001D08F3">
      <w:pPr>
        <w:pStyle w:val="a3"/>
        <w:rPr>
          <w:rFonts w:ascii="Arial" w:hAnsi="Arial" w:cs="Arial"/>
        </w:rPr>
      </w:pPr>
    </w:p>
    <w:p w:rsidR="001D08F3" w:rsidRPr="007F3FEC" w:rsidRDefault="001D08F3" w:rsidP="001D08F3">
      <w:pPr>
        <w:pStyle w:val="a6"/>
        <w:tabs>
          <w:tab w:val="right" w:pos="9360"/>
        </w:tabs>
        <w:ind w:firstLine="0"/>
        <w:jc w:val="center"/>
        <w:rPr>
          <w:rFonts w:ascii="Arial" w:hAnsi="Arial" w:cs="Arial"/>
          <w:sz w:val="24"/>
          <w:szCs w:val="24"/>
        </w:rPr>
      </w:pPr>
      <w:r w:rsidRPr="007F3FEC">
        <w:rPr>
          <w:rFonts w:ascii="Arial" w:hAnsi="Arial" w:cs="Arial"/>
          <w:sz w:val="24"/>
          <w:szCs w:val="24"/>
        </w:rPr>
        <w:t>СХЕМА</w:t>
      </w:r>
    </w:p>
    <w:p w:rsidR="001D08F3" w:rsidRPr="007F3FEC" w:rsidRDefault="001D08F3" w:rsidP="001D08F3">
      <w:pPr>
        <w:pStyle w:val="a6"/>
        <w:tabs>
          <w:tab w:val="right" w:pos="9360"/>
        </w:tabs>
        <w:ind w:firstLine="0"/>
        <w:jc w:val="center"/>
        <w:rPr>
          <w:rFonts w:ascii="Arial" w:hAnsi="Arial" w:cs="Arial"/>
          <w:sz w:val="24"/>
          <w:szCs w:val="24"/>
        </w:rPr>
      </w:pPr>
      <w:r w:rsidRPr="007F3FEC">
        <w:rPr>
          <w:rFonts w:ascii="Arial" w:hAnsi="Arial" w:cs="Arial"/>
          <w:sz w:val="24"/>
          <w:szCs w:val="24"/>
        </w:rPr>
        <w:t xml:space="preserve"> ВОДОСНАБЖЕНИЯ И ВОДООТВЕДЕНИЯ</w:t>
      </w:r>
    </w:p>
    <w:p w:rsidR="001D08F3" w:rsidRPr="007F3FEC" w:rsidRDefault="001D08F3" w:rsidP="001D08F3">
      <w:pPr>
        <w:pStyle w:val="a6"/>
        <w:ind w:firstLine="0"/>
        <w:jc w:val="center"/>
        <w:rPr>
          <w:rFonts w:ascii="Arial" w:hAnsi="Arial" w:cs="Arial"/>
          <w:caps/>
          <w:sz w:val="24"/>
          <w:szCs w:val="24"/>
        </w:rPr>
      </w:pPr>
      <w:r>
        <w:rPr>
          <w:rFonts w:ascii="Arial" w:hAnsi="Arial" w:cs="Arial"/>
          <w:caps/>
          <w:sz w:val="24"/>
          <w:szCs w:val="24"/>
        </w:rPr>
        <w:t>ЕКАТЕРИНКИНСКОГО</w:t>
      </w:r>
      <w:r w:rsidRPr="007F3FEC">
        <w:rPr>
          <w:rFonts w:ascii="Arial" w:hAnsi="Arial" w:cs="Arial"/>
          <w:caps/>
          <w:sz w:val="24"/>
          <w:szCs w:val="24"/>
        </w:rPr>
        <w:t xml:space="preserve"> сельского  поселения</w:t>
      </w:r>
    </w:p>
    <w:p w:rsidR="001D08F3" w:rsidRPr="007F3FEC" w:rsidRDefault="001D08F3" w:rsidP="001D08F3">
      <w:pPr>
        <w:pStyle w:val="a6"/>
        <w:ind w:firstLine="0"/>
        <w:jc w:val="center"/>
        <w:rPr>
          <w:rFonts w:ascii="Arial" w:hAnsi="Arial" w:cs="Arial"/>
          <w:caps/>
          <w:sz w:val="24"/>
          <w:szCs w:val="24"/>
        </w:rPr>
      </w:pPr>
      <w:r w:rsidRPr="007F3FEC">
        <w:rPr>
          <w:rFonts w:ascii="Arial" w:hAnsi="Arial" w:cs="Arial"/>
          <w:caps/>
          <w:sz w:val="24"/>
          <w:szCs w:val="24"/>
        </w:rPr>
        <w:t>кадыйского муниципального района</w:t>
      </w:r>
    </w:p>
    <w:p w:rsidR="001D08F3" w:rsidRPr="007F3FEC" w:rsidRDefault="001D08F3" w:rsidP="001D08F3">
      <w:pPr>
        <w:pStyle w:val="a6"/>
        <w:ind w:firstLine="0"/>
        <w:jc w:val="center"/>
        <w:rPr>
          <w:rFonts w:ascii="Arial" w:hAnsi="Arial" w:cs="Arial"/>
          <w:caps/>
          <w:sz w:val="24"/>
          <w:szCs w:val="24"/>
        </w:rPr>
      </w:pPr>
      <w:r w:rsidRPr="007F3FEC">
        <w:rPr>
          <w:rFonts w:ascii="Arial" w:hAnsi="Arial" w:cs="Arial"/>
          <w:caps/>
          <w:sz w:val="24"/>
          <w:szCs w:val="24"/>
        </w:rPr>
        <w:t>кострОмской области</w:t>
      </w:r>
    </w:p>
    <w:p w:rsidR="001D08F3" w:rsidRDefault="001D08F3" w:rsidP="001D08F3">
      <w:pPr>
        <w:pStyle w:val="a6"/>
        <w:ind w:firstLine="0"/>
        <w:jc w:val="center"/>
        <w:rPr>
          <w:rFonts w:ascii="Arial" w:hAnsi="Arial" w:cs="Arial"/>
          <w:sz w:val="24"/>
          <w:szCs w:val="24"/>
        </w:rPr>
      </w:pPr>
      <w:r w:rsidRPr="007F3FEC">
        <w:rPr>
          <w:rFonts w:ascii="Arial" w:hAnsi="Arial" w:cs="Arial"/>
          <w:caps/>
          <w:sz w:val="24"/>
          <w:szCs w:val="24"/>
        </w:rPr>
        <w:t>на период до 202</w:t>
      </w:r>
      <w:r w:rsidR="000C06E1">
        <w:rPr>
          <w:rFonts w:ascii="Arial" w:hAnsi="Arial" w:cs="Arial"/>
          <w:caps/>
          <w:sz w:val="24"/>
          <w:szCs w:val="24"/>
        </w:rPr>
        <w:t>4</w:t>
      </w:r>
      <w:r w:rsidRPr="007F3FEC">
        <w:rPr>
          <w:rFonts w:ascii="Arial" w:hAnsi="Arial" w:cs="Arial"/>
          <w:sz w:val="24"/>
          <w:szCs w:val="24"/>
        </w:rPr>
        <w:t xml:space="preserve"> ГОДА</w:t>
      </w:r>
    </w:p>
    <w:p w:rsidR="001D08F3" w:rsidRPr="007F3FEC" w:rsidRDefault="001D08F3" w:rsidP="001D08F3">
      <w:pPr>
        <w:pStyle w:val="a6"/>
        <w:ind w:firstLine="0"/>
        <w:jc w:val="center"/>
        <w:rPr>
          <w:rFonts w:ascii="Arial" w:hAnsi="Arial" w:cs="Arial"/>
          <w:sz w:val="24"/>
          <w:szCs w:val="24"/>
        </w:rPr>
      </w:pPr>
    </w:p>
    <w:p w:rsidR="001D08F3" w:rsidRPr="007F3FEC" w:rsidRDefault="001D08F3" w:rsidP="001D08F3">
      <w:pPr>
        <w:pStyle w:val="a6"/>
        <w:tabs>
          <w:tab w:val="right" w:pos="9360"/>
        </w:tabs>
        <w:ind w:firstLine="0"/>
        <w:jc w:val="center"/>
        <w:rPr>
          <w:rFonts w:ascii="Arial" w:hAnsi="Arial" w:cs="Arial"/>
          <w:caps/>
          <w:sz w:val="24"/>
          <w:szCs w:val="24"/>
        </w:rPr>
      </w:pPr>
      <w:r w:rsidRPr="007F3FEC">
        <w:rPr>
          <w:rFonts w:ascii="Arial" w:hAnsi="Arial" w:cs="Arial"/>
          <w:sz w:val="24"/>
          <w:szCs w:val="24"/>
        </w:rPr>
        <w:t>ПОЯСНИТЕЛЬНАЯ ЗАПИСКА</w:t>
      </w:r>
    </w:p>
    <w:p w:rsidR="001D08F3" w:rsidRPr="007F3FEC" w:rsidRDefault="001D08F3" w:rsidP="001D08F3">
      <w:pPr>
        <w:pStyle w:val="a6"/>
        <w:ind w:firstLine="0"/>
        <w:rPr>
          <w:rFonts w:ascii="Arial" w:hAnsi="Arial" w:cs="Arial"/>
          <w:caps/>
          <w:sz w:val="24"/>
          <w:szCs w:val="24"/>
        </w:rPr>
      </w:pPr>
    </w:p>
    <w:p w:rsidR="001D08F3" w:rsidRPr="007F3FEC" w:rsidRDefault="001D08F3" w:rsidP="001D08F3">
      <w:pPr>
        <w:jc w:val="center"/>
        <w:rPr>
          <w:rFonts w:ascii="Arial" w:hAnsi="Arial" w:cs="Arial"/>
          <w:color w:val="000000"/>
          <w:sz w:val="24"/>
          <w:szCs w:val="24"/>
        </w:rPr>
      </w:pPr>
      <w:r>
        <w:rPr>
          <w:rFonts w:ascii="Arial" w:hAnsi="Arial" w:cs="Arial"/>
          <w:color w:val="000000"/>
          <w:sz w:val="24"/>
          <w:szCs w:val="24"/>
        </w:rPr>
        <w:t xml:space="preserve">д. </w:t>
      </w:r>
      <w:proofErr w:type="spellStart"/>
      <w:r>
        <w:rPr>
          <w:rFonts w:ascii="Arial" w:hAnsi="Arial" w:cs="Arial"/>
          <w:color w:val="000000"/>
          <w:sz w:val="24"/>
          <w:szCs w:val="24"/>
        </w:rPr>
        <w:t>Екатеринкино</w:t>
      </w:r>
      <w:proofErr w:type="spellEnd"/>
      <w:r>
        <w:rPr>
          <w:rFonts w:ascii="Arial" w:hAnsi="Arial" w:cs="Arial"/>
          <w:color w:val="000000"/>
          <w:sz w:val="24"/>
          <w:szCs w:val="24"/>
        </w:rPr>
        <w:t xml:space="preserve">  </w:t>
      </w:r>
    </w:p>
    <w:p w:rsidR="001D08F3" w:rsidRPr="007F3FEC" w:rsidRDefault="001D08F3" w:rsidP="001D08F3">
      <w:pPr>
        <w:jc w:val="center"/>
        <w:rPr>
          <w:rFonts w:ascii="Arial" w:hAnsi="Arial" w:cs="Arial"/>
          <w:bCs/>
          <w:color w:val="000000"/>
          <w:sz w:val="24"/>
          <w:szCs w:val="24"/>
        </w:rPr>
      </w:pPr>
    </w:p>
    <w:p w:rsidR="001D08F3" w:rsidRPr="00F45AAC" w:rsidRDefault="001D08F3" w:rsidP="001D08F3">
      <w:pPr>
        <w:numPr>
          <w:ilvl w:val="0"/>
          <w:numId w:val="4"/>
        </w:numPr>
        <w:spacing w:after="0" w:line="240" w:lineRule="auto"/>
        <w:jc w:val="center"/>
        <w:rPr>
          <w:rFonts w:ascii="Arial" w:hAnsi="Arial" w:cs="Arial"/>
          <w:b/>
          <w:spacing w:val="1"/>
          <w:sz w:val="24"/>
          <w:szCs w:val="24"/>
        </w:rPr>
      </w:pPr>
      <w:r w:rsidRPr="00F45AAC">
        <w:rPr>
          <w:rFonts w:ascii="Arial" w:hAnsi="Arial" w:cs="Arial"/>
          <w:b/>
          <w:spacing w:val="1"/>
          <w:sz w:val="24"/>
          <w:szCs w:val="24"/>
        </w:rPr>
        <w:t>Общие положения</w:t>
      </w:r>
    </w:p>
    <w:p w:rsidR="001D08F3" w:rsidRPr="00F45AAC" w:rsidRDefault="001D08F3" w:rsidP="001D08F3">
      <w:pPr>
        <w:ind w:left="360"/>
        <w:jc w:val="center"/>
        <w:rPr>
          <w:rFonts w:ascii="Arial" w:hAnsi="Arial" w:cs="Arial"/>
          <w:spacing w:val="1"/>
          <w:sz w:val="24"/>
          <w:szCs w:val="24"/>
        </w:rPr>
      </w:pPr>
    </w:p>
    <w:p w:rsidR="001D08F3" w:rsidRPr="00F45AAC" w:rsidRDefault="001D08F3" w:rsidP="001D08F3">
      <w:pPr>
        <w:ind w:firstLine="720"/>
        <w:jc w:val="both"/>
        <w:rPr>
          <w:rFonts w:ascii="Arial" w:hAnsi="Arial" w:cs="Arial"/>
          <w:sz w:val="24"/>
          <w:szCs w:val="24"/>
        </w:rPr>
      </w:pPr>
      <w:r w:rsidRPr="007F3FEC">
        <w:rPr>
          <w:rFonts w:ascii="Arial" w:hAnsi="Arial" w:cs="Arial"/>
          <w:bCs/>
          <w:sz w:val="24"/>
          <w:szCs w:val="24"/>
        </w:rPr>
        <w:t>Схема водоснабжения и водоотведения</w:t>
      </w:r>
      <w:r>
        <w:rPr>
          <w:rFonts w:ascii="Arial" w:hAnsi="Arial" w:cs="Arial"/>
          <w:sz w:val="24"/>
          <w:szCs w:val="24"/>
        </w:rPr>
        <w:t xml:space="preserve"> Екатеринкинского</w:t>
      </w:r>
      <w:r w:rsidRPr="00F45AAC">
        <w:rPr>
          <w:rFonts w:ascii="Arial" w:hAnsi="Arial" w:cs="Arial"/>
          <w:sz w:val="24"/>
          <w:szCs w:val="24"/>
        </w:rPr>
        <w:t xml:space="preserve"> сельского поселения  —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1D08F3" w:rsidRPr="00F45AAC" w:rsidRDefault="001D08F3" w:rsidP="001D08F3">
      <w:pPr>
        <w:shd w:val="clear" w:color="auto" w:fill="FFFFFF"/>
        <w:spacing w:line="322" w:lineRule="exact"/>
        <w:ind w:left="10" w:right="67"/>
        <w:jc w:val="both"/>
        <w:rPr>
          <w:rFonts w:ascii="Arial" w:hAnsi="Arial" w:cs="Arial"/>
          <w:spacing w:val="3"/>
          <w:sz w:val="24"/>
          <w:szCs w:val="24"/>
        </w:rPr>
      </w:pPr>
      <w:r w:rsidRPr="00F45AAC">
        <w:rPr>
          <w:rFonts w:ascii="Arial" w:hAnsi="Arial" w:cs="Arial"/>
          <w:spacing w:val="18"/>
          <w:sz w:val="24"/>
          <w:szCs w:val="24"/>
        </w:rPr>
        <w:t xml:space="preserve">  Основанием для разработки схемы водоснабжен</w:t>
      </w:r>
      <w:r>
        <w:rPr>
          <w:rFonts w:ascii="Arial" w:hAnsi="Arial" w:cs="Arial"/>
          <w:spacing w:val="18"/>
          <w:sz w:val="24"/>
          <w:szCs w:val="24"/>
        </w:rPr>
        <w:t xml:space="preserve">ия и водоотведения Екатеринкинского </w:t>
      </w:r>
      <w:r w:rsidRPr="00F45AAC">
        <w:rPr>
          <w:rFonts w:ascii="Arial" w:hAnsi="Arial" w:cs="Arial"/>
          <w:spacing w:val="6"/>
          <w:sz w:val="24"/>
          <w:szCs w:val="24"/>
        </w:rPr>
        <w:t>сельского поселения Кадыйского муниципального</w:t>
      </w:r>
      <w:r w:rsidRPr="00F45AAC">
        <w:rPr>
          <w:rFonts w:ascii="Arial" w:hAnsi="Arial" w:cs="Arial"/>
          <w:spacing w:val="3"/>
          <w:sz w:val="24"/>
          <w:szCs w:val="24"/>
        </w:rPr>
        <w:t xml:space="preserve"> района является:</w:t>
      </w:r>
    </w:p>
    <w:p w:rsidR="001D08F3" w:rsidRPr="00F45AAC" w:rsidRDefault="001D08F3" w:rsidP="001D08F3">
      <w:pPr>
        <w:shd w:val="clear" w:color="auto" w:fill="FFFFFF"/>
        <w:spacing w:line="322" w:lineRule="exact"/>
        <w:ind w:right="67"/>
        <w:jc w:val="both"/>
        <w:rPr>
          <w:rFonts w:ascii="Arial" w:hAnsi="Arial" w:cs="Arial"/>
          <w:spacing w:val="17"/>
          <w:sz w:val="24"/>
          <w:szCs w:val="24"/>
        </w:rPr>
      </w:pPr>
      <w:r w:rsidRPr="00F45AAC">
        <w:rPr>
          <w:rFonts w:ascii="Arial" w:hAnsi="Arial" w:cs="Arial"/>
          <w:spacing w:val="3"/>
          <w:sz w:val="24"/>
          <w:szCs w:val="24"/>
        </w:rPr>
        <w:t xml:space="preserve">     </w:t>
      </w:r>
      <w:r w:rsidRPr="00F45AAC">
        <w:rPr>
          <w:rFonts w:ascii="Arial" w:hAnsi="Arial" w:cs="Arial"/>
          <w:spacing w:val="17"/>
          <w:sz w:val="24"/>
          <w:szCs w:val="24"/>
        </w:rPr>
        <w:t>Федеральный закон от 07.12.2011 года № 416-ФЗ «О  водоснабжении и водоотведении»</w:t>
      </w:r>
      <w:r w:rsidRPr="00F45AAC">
        <w:rPr>
          <w:rFonts w:ascii="Arial" w:hAnsi="Arial" w:cs="Arial"/>
          <w:spacing w:val="1"/>
          <w:sz w:val="24"/>
          <w:szCs w:val="24"/>
        </w:rPr>
        <w:t>;</w:t>
      </w:r>
    </w:p>
    <w:p w:rsidR="001D08F3" w:rsidRPr="00F45AAC" w:rsidRDefault="001D08F3" w:rsidP="001D08F3">
      <w:pPr>
        <w:shd w:val="clear" w:color="auto" w:fill="FFFFFF"/>
        <w:tabs>
          <w:tab w:val="left" w:pos="900"/>
        </w:tabs>
        <w:spacing w:line="326" w:lineRule="exact"/>
        <w:ind w:left="34" w:right="67"/>
        <w:jc w:val="both"/>
        <w:rPr>
          <w:rFonts w:ascii="Arial" w:hAnsi="Arial" w:cs="Arial"/>
          <w:sz w:val="24"/>
          <w:szCs w:val="24"/>
        </w:rPr>
      </w:pPr>
      <w:r w:rsidRPr="00F45AAC">
        <w:rPr>
          <w:rFonts w:ascii="Arial" w:hAnsi="Arial" w:cs="Arial"/>
          <w:spacing w:val="15"/>
          <w:sz w:val="24"/>
          <w:szCs w:val="24"/>
        </w:rPr>
        <w:t xml:space="preserve">     Программа комплексного развития систем коммунальной </w:t>
      </w:r>
      <w:r>
        <w:rPr>
          <w:rFonts w:ascii="Arial" w:hAnsi="Arial" w:cs="Arial"/>
          <w:sz w:val="24"/>
          <w:szCs w:val="24"/>
        </w:rPr>
        <w:t>инфраструктуры Екатеринкинского</w:t>
      </w:r>
      <w:r w:rsidRPr="00F45AAC">
        <w:rPr>
          <w:rFonts w:ascii="Arial" w:hAnsi="Arial" w:cs="Arial"/>
          <w:sz w:val="24"/>
          <w:szCs w:val="24"/>
        </w:rPr>
        <w:t xml:space="preserve">   сельского поселения;</w:t>
      </w:r>
    </w:p>
    <w:p w:rsidR="001D08F3" w:rsidRPr="00F45AAC" w:rsidRDefault="001D08F3" w:rsidP="001D08F3">
      <w:pPr>
        <w:shd w:val="clear" w:color="auto" w:fill="FFFFFF"/>
        <w:spacing w:line="326" w:lineRule="exact"/>
        <w:ind w:right="67"/>
        <w:jc w:val="both"/>
        <w:rPr>
          <w:rFonts w:ascii="Arial" w:hAnsi="Arial" w:cs="Arial"/>
          <w:sz w:val="24"/>
          <w:szCs w:val="24"/>
        </w:rPr>
      </w:pPr>
      <w:r w:rsidRPr="00F45AAC">
        <w:rPr>
          <w:rFonts w:ascii="Arial" w:hAnsi="Arial" w:cs="Arial"/>
          <w:sz w:val="24"/>
          <w:szCs w:val="24"/>
        </w:rPr>
        <w:t xml:space="preserve">     Генеральный план поселения.</w:t>
      </w:r>
    </w:p>
    <w:p w:rsidR="001D08F3" w:rsidRPr="00F45AAC" w:rsidRDefault="001D08F3" w:rsidP="001D08F3">
      <w:pPr>
        <w:autoSpaceDE w:val="0"/>
        <w:autoSpaceDN w:val="0"/>
        <w:adjustRightInd w:val="0"/>
        <w:outlineLvl w:val="0"/>
        <w:rPr>
          <w:rFonts w:ascii="Arial" w:hAnsi="Arial" w:cs="Arial"/>
          <w:bCs/>
          <w:sz w:val="24"/>
          <w:szCs w:val="24"/>
        </w:rPr>
      </w:pPr>
      <w:r w:rsidRPr="00F45AAC">
        <w:rPr>
          <w:rFonts w:ascii="Arial" w:hAnsi="Arial" w:cs="Arial"/>
          <w:bCs/>
          <w:sz w:val="24"/>
          <w:szCs w:val="24"/>
        </w:rPr>
        <w:t xml:space="preserve">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а также с учетом схем энергоснабжения, теплоснабжения, газоснабжения.</w:t>
      </w:r>
    </w:p>
    <w:p w:rsidR="001D08F3" w:rsidRPr="00F45AAC" w:rsidRDefault="001D08F3" w:rsidP="001D08F3">
      <w:pPr>
        <w:autoSpaceDE w:val="0"/>
        <w:autoSpaceDN w:val="0"/>
        <w:adjustRightInd w:val="0"/>
        <w:outlineLvl w:val="0"/>
        <w:rPr>
          <w:rFonts w:ascii="Arial" w:hAnsi="Arial" w:cs="Arial"/>
          <w:bCs/>
          <w:sz w:val="24"/>
          <w:szCs w:val="24"/>
        </w:rPr>
      </w:pPr>
      <w:r w:rsidRPr="00F45AAC">
        <w:rPr>
          <w:rFonts w:ascii="Arial" w:hAnsi="Arial" w:cs="Arial"/>
          <w:bCs/>
          <w:sz w:val="24"/>
          <w:szCs w:val="24"/>
        </w:rPr>
        <w:lastRenderedPageBreak/>
        <w:t xml:space="preserve"> Схема водоснабжения и водоотведения разработана на срок 10 лет.</w:t>
      </w:r>
    </w:p>
    <w:p w:rsidR="001D08F3" w:rsidRPr="00F45AAC" w:rsidRDefault="001D08F3" w:rsidP="001D08F3">
      <w:pPr>
        <w:jc w:val="center"/>
        <w:rPr>
          <w:rFonts w:ascii="Arial" w:hAnsi="Arial" w:cs="Arial"/>
          <w:b/>
          <w:spacing w:val="1"/>
          <w:sz w:val="24"/>
          <w:szCs w:val="24"/>
        </w:rPr>
      </w:pPr>
      <w:r w:rsidRPr="00F45AAC">
        <w:rPr>
          <w:rFonts w:ascii="Arial" w:hAnsi="Arial" w:cs="Arial"/>
          <w:b/>
          <w:spacing w:val="1"/>
          <w:sz w:val="24"/>
          <w:szCs w:val="24"/>
          <w:lang w:val="en-US"/>
        </w:rPr>
        <w:t>II</w:t>
      </w:r>
      <w:r w:rsidRPr="00F45AAC">
        <w:rPr>
          <w:rFonts w:ascii="Arial" w:hAnsi="Arial" w:cs="Arial"/>
          <w:b/>
          <w:spacing w:val="1"/>
          <w:sz w:val="24"/>
          <w:szCs w:val="24"/>
        </w:rPr>
        <w:t>.    Основные   цели и задачи   схемы водоснабжения и водоотведения:</w:t>
      </w:r>
    </w:p>
    <w:p w:rsidR="001D08F3" w:rsidRPr="00F45AAC" w:rsidRDefault="001D08F3" w:rsidP="001D08F3">
      <w:pPr>
        <w:numPr>
          <w:ilvl w:val="0"/>
          <w:numId w:val="5"/>
        </w:numPr>
        <w:tabs>
          <w:tab w:val="num" w:pos="360"/>
        </w:tabs>
        <w:autoSpaceDN w:val="0"/>
        <w:spacing w:after="0" w:line="240" w:lineRule="auto"/>
        <w:ind w:left="357" w:hanging="357"/>
        <w:jc w:val="both"/>
        <w:rPr>
          <w:rFonts w:ascii="Arial" w:hAnsi="Arial" w:cs="Arial"/>
          <w:sz w:val="24"/>
          <w:szCs w:val="24"/>
        </w:rPr>
      </w:pPr>
      <w:r w:rsidRPr="00F45AAC">
        <w:rPr>
          <w:rFonts w:ascii="Arial" w:hAnsi="Arial" w:cs="Arial"/>
          <w:sz w:val="24"/>
          <w:szCs w:val="24"/>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1D08F3" w:rsidRPr="00F45AAC" w:rsidRDefault="001D08F3" w:rsidP="001D08F3">
      <w:pPr>
        <w:numPr>
          <w:ilvl w:val="0"/>
          <w:numId w:val="5"/>
        </w:numPr>
        <w:autoSpaceDN w:val="0"/>
        <w:spacing w:before="100" w:beforeAutospacing="1" w:after="100" w:afterAutospacing="1" w:line="240" w:lineRule="auto"/>
        <w:ind w:left="360"/>
        <w:jc w:val="both"/>
        <w:rPr>
          <w:rFonts w:ascii="Arial" w:hAnsi="Arial" w:cs="Arial"/>
          <w:sz w:val="24"/>
          <w:szCs w:val="24"/>
        </w:rPr>
      </w:pPr>
      <w:r w:rsidRPr="00F45AAC">
        <w:rPr>
          <w:rFonts w:ascii="Arial" w:hAnsi="Arial" w:cs="Arial"/>
          <w:spacing w:val="1"/>
          <w:sz w:val="24"/>
          <w:szCs w:val="24"/>
        </w:rPr>
        <w:t xml:space="preserve">повышение надежности работы систем водоснабжения и водоотведения в соответствии </w:t>
      </w:r>
      <w:r w:rsidRPr="00F45AAC">
        <w:rPr>
          <w:rFonts w:ascii="Arial" w:hAnsi="Arial" w:cs="Arial"/>
          <w:sz w:val="24"/>
          <w:szCs w:val="24"/>
        </w:rPr>
        <w:t>с нормативными требованиями;</w:t>
      </w:r>
    </w:p>
    <w:p w:rsidR="001D08F3" w:rsidRPr="00F45AAC" w:rsidRDefault="001D08F3" w:rsidP="001D08F3">
      <w:pPr>
        <w:numPr>
          <w:ilvl w:val="0"/>
          <w:numId w:val="5"/>
        </w:numPr>
        <w:autoSpaceDN w:val="0"/>
        <w:spacing w:before="100" w:beforeAutospacing="1" w:after="100" w:afterAutospacing="1" w:line="240" w:lineRule="auto"/>
        <w:ind w:left="360"/>
        <w:jc w:val="both"/>
        <w:rPr>
          <w:rFonts w:ascii="Arial" w:hAnsi="Arial" w:cs="Arial"/>
          <w:sz w:val="24"/>
          <w:szCs w:val="24"/>
        </w:rPr>
      </w:pPr>
      <w:r w:rsidRPr="00F45AAC">
        <w:rPr>
          <w:rFonts w:ascii="Arial" w:hAnsi="Arial" w:cs="Arial"/>
          <w:sz w:val="24"/>
          <w:szCs w:val="24"/>
        </w:rPr>
        <w:t>минимизация затрат на водоснабжение и водоотведение в расчете на каждого потребителя в долгосрочной перспективе;</w:t>
      </w:r>
    </w:p>
    <w:p w:rsidR="001D08F3" w:rsidRPr="00F45AAC" w:rsidRDefault="001D08F3" w:rsidP="001D08F3">
      <w:pPr>
        <w:numPr>
          <w:ilvl w:val="0"/>
          <w:numId w:val="5"/>
        </w:numPr>
        <w:autoSpaceDN w:val="0"/>
        <w:spacing w:before="100" w:beforeAutospacing="1" w:after="100" w:afterAutospacing="1" w:line="240" w:lineRule="auto"/>
        <w:ind w:left="360"/>
        <w:jc w:val="both"/>
        <w:rPr>
          <w:rFonts w:ascii="Arial" w:hAnsi="Arial" w:cs="Arial"/>
          <w:sz w:val="24"/>
          <w:szCs w:val="24"/>
        </w:rPr>
      </w:pPr>
      <w:r w:rsidRPr="00F45AAC">
        <w:rPr>
          <w:rFonts w:ascii="Arial" w:hAnsi="Arial" w:cs="Arial"/>
          <w:sz w:val="24"/>
          <w:szCs w:val="24"/>
        </w:rPr>
        <w:t>о</w:t>
      </w:r>
      <w:r>
        <w:rPr>
          <w:rFonts w:ascii="Arial" w:hAnsi="Arial" w:cs="Arial"/>
          <w:sz w:val="24"/>
          <w:szCs w:val="24"/>
        </w:rPr>
        <w:t>беспечение жителей Екатеринкинского</w:t>
      </w:r>
      <w:r w:rsidRPr="00F45AAC">
        <w:rPr>
          <w:rFonts w:ascii="Arial" w:hAnsi="Arial" w:cs="Arial"/>
          <w:sz w:val="24"/>
          <w:szCs w:val="24"/>
        </w:rPr>
        <w:t xml:space="preserve"> сельского поселения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1D08F3" w:rsidRPr="00F45AAC" w:rsidRDefault="001D08F3" w:rsidP="001D08F3">
      <w:pPr>
        <w:spacing w:before="100" w:beforeAutospacing="1" w:after="100" w:afterAutospacing="1"/>
        <w:ind w:firstLine="720"/>
        <w:jc w:val="center"/>
        <w:rPr>
          <w:rFonts w:ascii="Arial" w:hAnsi="Arial" w:cs="Arial"/>
          <w:b/>
          <w:bCs/>
          <w:sz w:val="24"/>
          <w:szCs w:val="24"/>
        </w:rPr>
      </w:pPr>
      <w:r w:rsidRPr="00F45AAC">
        <w:rPr>
          <w:rFonts w:ascii="Arial" w:hAnsi="Arial" w:cs="Arial"/>
          <w:b/>
          <w:sz w:val="24"/>
          <w:szCs w:val="24"/>
        </w:rPr>
        <w:t>Раздел 1.</w:t>
      </w:r>
      <w:r w:rsidRPr="00F45AAC">
        <w:rPr>
          <w:rFonts w:ascii="Arial" w:hAnsi="Arial" w:cs="Arial"/>
          <w:b/>
          <w:bCs/>
          <w:sz w:val="24"/>
          <w:szCs w:val="24"/>
        </w:rPr>
        <w:t xml:space="preserve"> Сведения о водоснабжении  по поселению.</w:t>
      </w:r>
    </w:p>
    <w:p w:rsidR="001D08F3" w:rsidRPr="00F45AAC" w:rsidRDefault="001D08F3" w:rsidP="001D08F3">
      <w:pPr>
        <w:autoSpaceDE w:val="0"/>
        <w:autoSpaceDN w:val="0"/>
        <w:adjustRightInd w:val="0"/>
        <w:jc w:val="center"/>
        <w:outlineLvl w:val="2"/>
        <w:rPr>
          <w:rFonts w:ascii="Arial" w:hAnsi="Arial" w:cs="Arial"/>
          <w:sz w:val="24"/>
          <w:szCs w:val="24"/>
        </w:rPr>
      </w:pPr>
      <w:r w:rsidRPr="00F45AAC">
        <w:rPr>
          <w:rFonts w:ascii="Arial" w:hAnsi="Arial" w:cs="Arial"/>
          <w:sz w:val="24"/>
          <w:szCs w:val="24"/>
        </w:rPr>
        <w:t xml:space="preserve"> КРАТКА</w:t>
      </w:r>
      <w:r>
        <w:rPr>
          <w:rFonts w:ascii="Arial" w:hAnsi="Arial" w:cs="Arial"/>
          <w:sz w:val="24"/>
          <w:szCs w:val="24"/>
        </w:rPr>
        <w:t>Я ХАРАКТЕРИСТИКА  ЕКАТЕРИНКИНСКОГО</w:t>
      </w:r>
      <w:r w:rsidRPr="00F45AAC">
        <w:rPr>
          <w:rFonts w:ascii="Arial" w:hAnsi="Arial" w:cs="Arial"/>
          <w:sz w:val="24"/>
          <w:szCs w:val="24"/>
        </w:rPr>
        <w:t xml:space="preserve"> СЕЛЬСКОГО ПОСЕЛЕНИЯ КАДЫЙСКОГО РАЙОНА  КОСТРОМСКОЙ ОБЛАСТИ</w:t>
      </w:r>
    </w:p>
    <w:p w:rsidR="001D08F3" w:rsidRPr="00F45AAC" w:rsidRDefault="001D08F3" w:rsidP="001D08F3">
      <w:pPr>
        <w:autoSpaceDE w:val="0"/>
        <w:autoSpaceDN w:val="0"/>
        <w:adjustRightInd w:val="0"/>
        <w:outlineLvl w:val="2"/>
        <w:rPr>
          <w:rFonts w:ascii="Arial" w:hAnsi="Arial" w:cs="Arial"/>
          <w:sz w:val="24"/>
          <w:szCs w:val="24"/>
        </w:rPr>
      </w:pPr>
      <w:r>
        <w:rPr>
          <w:rFonts w:ascii="Arial" w:hAnsi="Arial" w:cs="Arial"/>
          <w:sz w:val="24"/>
          <w:szCs w:val="24"/>
        </w:rPr>
        <w:t xml:space="preserve">           Общая площадь – 55 400 </w:t>
      </w:r>
      <w:r w:rsidRPr="00F45AAC">
        <w:rPr>
          <w:rFonts w:ascii="Arial" w:hAnsi="Arial" w:cs="Arial"/>
          <w:sz w:val="24"/>
          <w:szCs w:val="24"/>
        </w:rPr>
        <w:t xml:space="preserve"> га</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Численность населения (</w:t>
      </w:r>
      <w:smartTag w:uri="urn:schemas-microsoft-com:office:smarttags" w:element="metricconverter">
        <w:smartTagPr>
          <w:attr w:name="ProductID" w:val="2013 г"/>
        </w:smartTagPr>
        <w:r w:rsidRPr="00F45AAC">
          <w:rPr>
            <w:rFonts w:ascii="Arial" w:hAnsi="Arial" w:cs="Arial"/>
            <w:sz w:val="24"/>
            <w:szCs w:val="24"/>
          </w:rPr>
          <w:t>2013 г</w:t>
        </w:r>
      </w:smartTag>
      <w:r>
        <w:rPr>
          <w:rFonts w:ascii="Arial" w:hAnsi="Arial" w:cs="Arial"/>
          <w:sz w:val="24"/>
          <w:szCs w:val="24"/>
        </w:rPr>
        <w:t>.) - 637</w:t>
      </w:r>
      <w:r w:rsidRPr="00F45AAC">
        <w:rPr>
          <w:rFonts w:ascii="Arial" w:hAnsi="Arial" w:cs="Arial"/>
          <w:sz w:val="24"/>
          <w:szCs w:val="24"/>
        </w:rPr>
        <w:t xml:space="preserve"> чел</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 xml:space="preserve">Общая площадь жилищного фонда (2013г.)- </w:t>
      </w:r>
      <w:r>
        <w:rPr>
          <w:rFonts w:ascii="Arial" w:hAnsi="Arial" w:cs="Arial"/>
          <w:color w:val="000000"/>
          <w:sz w:val="24"/>
          <w:szCs w:val="24"/>
        </w:rPr>
        <w:t>4,4</w:t>
      </w:r>
      <w:r w:rsidRPr="00F45AAC">
        <w:rPr>
          <w:rFonts w:ascii="Arial" w:hAnsi="Arial" w:cs="Arial"/>
          <w:sz w:val="24"/>
          <w:szCs w:val="24"/>
        </w:rPr>
        <w:t xml:space="preserve"> тыс.кв.м.</w:t>
      </w:r>
    </w:p>
    <w:p w:rsidR="001D08F3" w:rsidRPr="00F45AAC" w:rsidRDefault="001D08F3" w:rsidP="001D08F3">
      <w:pPr>
        <w:pStyle w:val="listparagraph"/>
        <w:jc w:val="both"/>
        <w:rPr>
          <w:rFonts w:ascii="Arial" w:hAnsi="Arial" w:cs="Arial"/>
        </w:rPr>
      </w:pPr>
      <w:r w:rsidRPr="00F45AAC">
        <w:rPr>
          <w:rFonts w:ascii="Arial" w:hAnsi="Arial" w:cs="Arial"/>
        </w:rPr>
        <w:t>Водоснабжение сельского поселения на перспективу предусматривается из подземных источников путем расширения водозаборов, модернизации существующих сетей и сооружений централизованного водоснабжения, строительства новых с применением современных технологий и материалов.</w:t>
      </w:r>
    </w:p>
    <w:p w:rsidR="001D08F3" w:rsidRPr="00F45AAC" w:rsidRDefault="001D08F3" w:rsidP="001D08F3">
      <w:pPr>
        <w:pStyle w:val="listparagraph"/>
        <w:jc w:val="both"/>
        <w:rPr>
          <w:rFonts w:ascii="Arial" w:hAnsi="Arial" w:cs="Arial"/>
        </w:rPr>
      </w:pPr>
      <w:r w:rsidRPr="00F45AAC">
        <w:rPr>
          <w:rFonts w:ascii="Arial" w:hAnsi="Arial" w:cs="Arial"/>
        </w:rPr>
        <w:t>Строительству водозаборных сооружений в каждом конкретном случае должны предшествовать специальные гидрогеологические изыскания. Для всех водозаборов предусматриваются установки по обеззараживанию воды.</w:t>
      </w:r>
    </w:p>
    <w:p w:rsidR="001D08F3" w:rsidRPr="00F45AAC" w:rsidRDefault="001D08F3" w:rsidP="001D08F3">
      <w:pPr>
        <w:pStyle w:val="listparagraph"/>
        <w:jc w:val="both"/>
        <w:rPr>
          <w:rFonts w:ascii="Arial" w:hAnsi="Arial" w:cs="Arial"/>
        </w:rPr>
      </w:pPr>
      <w:r w:rsidRPr="00F45AAC">
        <w:rPr>
          <w:rFonts w:ascii="Arial" w:hAnsi="Arial" w:cs="Arial"/>
        </w:rPr>
        <w:t>Схемой предполагается 100% обеспечение жителей поселения чистой питьевой водой в расчетный срок.</w:t>
      </w:r>
    </w:p>
    <w:p w:rsidR="001D08F3" w:rsidRPr="00F45AAC" w:rsidRDefault="001D08F3" w:rsidP="001D08F3">
      <w:pPr>
        <w:pStyle w:val="listparagraph"/>
        <w:jc w:val="both"/>
        <w:rPr>
          <w:rFonts w:ascii="Arial" w:hAnsi="Arial" w:cs="Arial"/>
        </w:rPr>
      </w:pPr>
      <w:r w:rsidRPr="00F45AAC">
        <w:rPr>
          <w:rFonts w:ascii="Arial" w:hAnsi="Arial" w:cs="Arial"/>
        </w:rPr>
        <w:t>В качестве основных источн</w:t>
      </w:r>
      <w:r>
        <w:rPr>
          <w:rFonts w:ascii="Arial" w:hAnsi="Arial" w:cs="Arial"/>
        </w:rPr>
        <w:t>иков водоснабжения Екатеринкинского</w:t>
      </w:r>
      <w:r w:rsidRPr="00F45AAC">
        <w:rPr>
          <w:rFonts w:ascii="Arial" w:hAnsi="Arial" w:cs="Arial"/>
        </w:rPr>
        <w:t xml:space="preserve"> сельского поселения для хозяйственно-питьевых, промышленных и сельскохозяйственных нужд принимаются подземные источники, которые используются и в настоящее время. Возможным источником водоснабжения для технических нужд являются поверхностные источники.</w:t>
      </w: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На территории Екатеринкинского</w:t>
      </w:r>
      <w:r w:rsidRPr="00F45AAC">
        <w:rPr>
          <w:rFonts w:ascii="Arial" w:hAnsi="Arial" w:cs="Arial"/>
          <w:sz w:val="24"/>
          <w:szCs w:val="24"/>
        </w:rPr>
        <w:t xml:space="preserve"> с</w:t>
      </w:r>
      <w:r>
        <w:rPr>
          <w:rFonts w:ascii="Arial" w:hAnsi="Arial" w:cs="Arial"/>
          <w:sz w:val="24"/>
          <w:szCs w:val="24"/>
        </w:rPr>
        <w:t>ельского поселения расположены 3</w:t>
      </w:r>
      <w:r w:rsidRPr="00F45AAC">
        <w:rPr>
          <w:rFonts w:ascii="Arial" w:hAnsi="Arial" w:cs="Arial"/>
          <w:sz w:val="24"/>
          <w:szCs w:val="24"/>
        </w:rPr>
        <w:t xml:space="preserve"> скважины, которые являются собственностью поселения и переданы в хозяйственное ведение</w:t>
      </w:r>
      <w:r w:rsidRPr="00F45AAC">
        <w:rPr>
          <w:rFonts w:ascii="Arial" w:hAnsi="Arial" w:cs="Arial"/>
          <w:b/>
          <w:sz w:val="24"/>
          <w:szCs w:val="24"/>
        </w:rPr>
        <w:t xml:space="preserve">  </w:t>
      </w:r>
      <w:r w:rsidRPr="00F45AAC">
        <w:rPr>
          <w:rFonts w:ascii="Arial" w:hAnsi="Arial" w:cs="Arial"/>
          <w:sz w:val="24"/>
          <w:szCs w:val="24"/>
        </w:rPr>
        <w:t xml:space="preserve">ООО «Водоканал». </w:t>
      </w:r>
    </w:p>
    <w:p w:rsidR="001D08F3" w:rsidRPr="00F45AAC" w:rsidRDefault="001D08F3" w:rsidP="001D08F3">
      <w:pPr>
        <w:spacing w:before="100" w:beforeAutospacing="1" w:after="100" w:afterAutospacing="1"/>
        <w:rPr>
          <w:rFonts w:ascii="Arial" w:hAnsi="Arial" w:cs="Arial"/>
          <w:sz w:val="24"/>
          <w:szCs w:val="24"/>
        </w:rPr>
      </w:pPr>
      <w:r w:rsidRPr="00F45AAC">
        <w:rPr>
          <w:rFonts w:ascii="Arial" w:hAnsi="Arial" w:cs="Arial"/>
          <w:sz w:val="24"/>
          <w:szCs w:val="24"/>
        </w:rPr>
        <w:t>Подземные воды эксплуатируются буровыми скважинами, колодцами, каптированными родниками.</w:t>
      </w:r>
    </w:p>
    <w:p w:rsidR="001D08F3" w:rsidRPr="00F45AAC" w:rsidRDefault="001D08F3" w:rsidP="001D08F3">
      <w:pPr>
        <w:spacing w:before="100" w:beforeAutospacing="1" w:after="100" w:afterAutospacing="1"/>
        <w:rPr>
          <w:rFonts w:ascii="Arial" w:hAnsi="Arial" w:cs="Arial"/>
          <w:sz w:val="24"/>
          <w:szCs w:val="24"/>
        </w:rPr>
      </w:pPr>
      <w:r w:rsidRPr="00F45AAC">
        <w:rPr>
          <w:rFonts w:ascii="Arial" w:hAnsi="Arial" w:cs="Arial"/>
          <w:sz w:val="24"/>
          <w:szCs w:val="24"/>
        </w:rPr>
        <w:lastRenderedPageBreak/>
        <w:t>На производственные и хозяйственно-питьевые нужды сельского поселения в настоящее время используется вода из действующих артезианских скважин.</w:t>
      </w:r>
    </w:p>
    <w:p w:rsidR="001D08F3" w:rsidRPr="00F45AAC" w:rsidRDefault="001D08F3" w:rsidP="001D08F3">
      <w:pPr>
        <w:rPr>
          <w:rFonts w:ascii="Arial" w:hAnsi="Arial" w:cs="Arial"/>
          <w:b/>
          <w:sz w:val="24"/>
          <w:szCs w:val="24"/>
        </w:rPr>
      </w:pPr>
      <w:r w:rsidRPr="00F45AAC">
        <w:rPr>
          <w:rFonts w:ascii="Arial" w:hAnsi="Arial" w:cs="Arial"/>
          <w:sz w:val="24"/>
          <w:szCs w:val="24"/>
        </w:rPr>
        <w:t xml:space="preserve">                                     </w:t>
      </w:r>
      <w:r w:rsidRPr="00F45AAC">
        <w:rPr>
          <w:rFonts w:ascii="Arial" w:hAnsi="Arial" w:cs="Arial"/>
          <w:b/>
          <w:sz w:val="24"/>
          <w:szCs w:val="24"/>
        </w:rPr>
        <w:t>2. Проектные решения.</w:t>
      </w:r>
    </w:p>
    <w:p w:rsidR="001D08F3" w:rsidRPr="00F45AAC" w:rsidRDefault="001D08F3" w:rsidP="001D08F3">
      <w:pPr>
        <w:widowControl w:val="0"/>
        <w:ind w:firstLine="360"/>
        <w:jc w:val="both"/>
        <w:rPr>
          <w:rFonts w:ascii="Arial" w:eastAsia="Arial Unicode MS" w:hAnsi="Arial" w:cs="Arial"/>
          <w:b/>
          <w:bCs/>
          <w:kern w:val="2"/>
          <w:sz w:val="24"/>
          <w:szCs w:val="24"/>
          <w:u w:val="single"/>
          <w:shd w:val="clear" w:color="auto" w:fill="FFFFFF"/>
        </w:rPr>
      </w:pPr>
      <w:r w:rsidRPr="00F45AAC">
        <w:rPr>
          <w:rFonts w:ascii="Arial" w:hAnsi="Arial" w:cs="Arial"/>
          <w:sz w:val="24"/>
          <w:szCs w:val="24"/>
        </w:rPr>
        <w:t>Проектные решен</w:t>
      </w:r>
      <w:r>
        <w:rPr>
          <w:rFonts w:ascii="Arial" w:hAnsi="Arial" w:cs="Arial"/>
          <w:sz w:val="24"/>
          <w:szCs w:val="24"/>
        </w:rPr>
        <w:t>ия  водоснабжения Екатеринкинского</w:t>
      </w:r>
      <w:r w:rsidRPr="00F45AAC">
        <w:rPr>
          <w:rFonts w:ascii="Arial" w:hAnsi="Arial" w:cs="Arial"/>
          <w:sz w:val="24"/>
          <w:szCs w:val="24"/>
        </w:rPr>
        <w:t xml:space="preserve">  сельского   поселения Кадыйского муниципального района базируются на основе существующей, сложившейся системы  водоснабжения  в соответствии с увеличением потребности на основе разрабатываемого генерального плана, с учетом фактического состояния сетей  и  сооружений.</w:t>
      </w:r>
      <w:r w:rsidRPr="00F45AAC">
        <w:rPr>
          <w:rFonts w:ascii="Arial" w:eastAsia="Arial Unicode MS" w:hAnsi="Arial" w:cs="Arial"/>
          <w:b/>
          <w:bCs/>
          <w:kern w:val="2"/>
          <w:sz w:val="24"/>
          <w:szCs w:val="24"/>
          <w:u w:val="single"/>
          <w:shd w:val="clear" w:color="auto" w:fill="FFFFFF"/>
        </w:rPr>
        <w:t xml:space="preserve"> </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1D08F3" w:rsidRPr="00F45AAC" w:rsidRDefault="001D08F3" w:rsidP="001D08F3">
      <w:pPr>
        <w:jc w:val="both"/>
        <w:rPr>
          <w:rFonts w:ascii="Arial" w:hAnsi="Arial" w:cs="Arial"/>
          <w:sz w:val="24"/>
          <w:szCs w:val="24"/>
        </w:rPr>
      </w:pPr>
      <w:r w:rsidRPr="00F45AAC">
        <w:rPr>
          <w:rFonts w:ascii="Arial" w:hAnsi="Arial" w:cs="Arial"/>
          <w:sz w:val="24"/>
          <w:szCs w:val="24"/>
        </w:rPr>
        <w:t>Подача воды питьевого качества предусматривается населению на хозяйственно-питьевые нужды  и  полив, на пожаротушение.</w:t>
      </w:r>
    </w:p>
    <w:p w:rsidR="001D08F3" w:rsidRPr="00F45AAC" w:rsidRDefault="001D08F3" w:rsidP="001D08F3">
      <w:pPr>
        <w:jc w:val="center"/>
        <w:rPr>
          <w:rFonts w:ascii="Arial" w:hAnsi="Arial" w:cs="Arial"/>
          <w:b/>
          <w:sz w:val="24"/>
          <w:szCs w:val="24"/>
        </w:rPr>
      </w:pPr>
      <w:r w:rsidRPr="00F45AAC">
        <w:rPr>
          <w:rFonts w:ascii="Arial" w:hAnsi="Arial" w:cs="Arial"/>
          <w:b/>
          <w:sz w:val="24"/>
          <w:szCs w:val="24"/>
        </w:rPr>
        <w:t>3.Источники  водоснабжения,  схема   водоснабжения.</w:t>
      </w:r>
    </w:p>
    <w:p w:rsidR="001D08F3" w:rsidRPr="00F45AAC" w:rsidRDefault="001D08F3" w:rsidP="001D08F3">
      <w:pPr>
        <w:autoSpaceDE w:val="0"/>
        <w:autoSpaceDN w:val="0"/>
        <w:adjustRightInd w:val="0"/>
        <w:ind w:firstLine="709"/>
        <w:jc w:val="both"/>
        <w:rPr>
          <w:rFonts w:ascii="Arial" w:hAnsi="Arial" w:cs="Arial"/>
          <w:b/>
          <w:sz w:val="24"/>
          <w:szCs w:val="24"/>
        </w:rPr>
      </w:pPr>
      <w:r w:rsidRPr="00F45AAC">
        <w:rPr>
          <w:rFonts w:ascii="Arial" w:hAnsi="Arial" w:cs="Arial"/>
          <w:b/>
          <w:sz w:val="24"/>
          <w:szCs w:val="24"/>
        </w:rPr>
        <w:t>Характеристика существующего состояния системы водоснабжения</w:t>
      </w:r>
    </w:p>
    <w:p w:rsidR="001D08F3" w:rsidRPr="00F45AAC" w:rsidRDefault="001D08F3" w:rsidP="001D08F3">
      <w:pPr>
        <w:autoSpaceDE w:val="0"/>
        <w:autoSpaceDN w:val="0"/>
        <w:adjustRightInd w:val="0"/>
        <w:ind w:firstLine="709"/>
        <w:jc w:val="both"/>
        <w:rPr>
          <w:rFonts w:ascii="Arial" w:hAnsi="Arial" w:cs="Arial"/>
          <w:b/>
          <w:sz w:val="24"/>
          <w:szCs w:val="24"/>
        </w:rPr>
      </w:pPr>
      <w:r>
        <w:rPr>
          <w:rFonts w:ascii="Arial" w:hAnsi="Arial" w:cs="Arial"/>
          <w:b/>
          <w:sz w:val="24"/>
          <w:szCs w:val="24"/>
        </w:rPr>
        <w:t>Екатеринкинского</w:t>
      </w:r>
      <w:r w:rsidRPr="00F45AAC">
        <w:rPr>
          <w:rFonts w:ascii="Arial" w:hAnsi="Arial" w:cs="Arial"/>
          <w:b/>
          <w:sz w:val="24"/>
          <w:szCs w:val="24"/>
        </w:rPr>
        <w:t xml:space="preserve"> сельского поселения Кадыйского района  </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Основным источником водоснабжения населения и хозяйств поселения  являются подземные воды.</w:t>
      </w: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Водоснабжение Екатеринкинского</w:t>
      </w:r>
      <w:r w:rsidRPr="00F45AAC">
        <w:rPr>
          <w:rFonts w:ascii="Arial" w:hAnsi="Arial" w:cs="Arial"/>
          <w:sz w:val="24"/>
          <w:szCs w:val="24"/>
        </w:rPr>
        <w:t xml:space="preserve"> сельского</w:t>
      </w:r>
      <w:r>
        <w:rPr>
          <w:rFonts w:ascii="Arial" w:hAnsi="Arial" w:cs="Arial"/>
          <w:sz w:val="24"/>
          <w:szCs w:val="24"/>
        </w:rPr>
        <w:t xml:space="preserve"> поселения  осуществляется из  3</w:t>
      </w:r>
      <w:r w:rsidRPr="00F45AAC">
        <w:rPr>
          <w:rFonts w:ascii="Arial" w:hAnsi="Arial" w:cs="Arial"/>
          <w:sz w:val="24"/>
          <w:szCs w:val="24"/>
        </w:rPr>
        <w:t xml:space="preserve"> водозаборных скважин:</w:t>
      </w: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 xml:space="preserve">Они  расположены  в д. </w:t>
      </w:r>
      <w:proofErr w:type="spellStart"/>
      <w:r>
        <w:rPr>
          <w:rFonts w:ascii="Arial" w:hAnsi="Arial" w:cs="Arial"/>
          <w:sz w:val="24"/>
          <w:szCs w:val="24"/>
        </w:rPr>
        <w:t>Екатеринкино</w:t>
      </w:r>
      <w:proofErr w:type="spellEnd"/>
      <w:r>
        <w:rPr>
          <w:rFonts w:ascii="Arial" w:hAnsi="Arial" w:cs="Arial"/>
          <w:sz w:val="24"/>
          <w:szCs w:val="24"/>
        </w:rPr>
        <w:t xml:space="preserve">, д. </w:t>
      </w:r>
      <w:proofErr w:type="spellStart"/>
      <w:r>
        <w:rPr>
          <w:rFonts w:ascii="Arial" w:hAnsi="Arial" w:cs="Arial"/>
          <w:sz w:val="24"/>
          <w:szCs w:val="24"/>
        </w:rPr>
        <w:t>Иваньково</w:t>
      </w:r>
      <w:proofErr w:type="spellEnd"/>
      <w:r>
        <w:rPr>
          <w:rFonts w:ascii="Arial" w:hAnsi="Arial" w:cs="Arial"/>
          <w:sz w:val="24"/>
          <w:szCs w:val="24"/>
        </w:rPr>
        <w:t>, с. Низкусь</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В 201</w:t>
      </w:r>
      <w:r>
        <w:rPr>
          <w:rFonts w:ascii="Arial" w:hAnsi="Arial" w:cs="Arial"/>
          <w:sz w:val="24"/>
          <w:szCs w:val="24"/>
        </w:rPr>
        <w:t xml:space="preserve">2 году </w:t>
      </w:r>
      <w:proofErr w:type="gramStart"/>
      <w:r>
        <w:rPr>
          <w:rFonts w:ascii="Arial" w:hAnsi="Arial" w:cs="Arial"/>
          <w:sz w:val="24"/>
          <w:szCs w:val="24"/>
        </w:rPr>
        <w:t>в</w:t>
      </w:r>
      <w:proofErr w:type="gramEnd"/>
      <w:r>
        <w:rPr>
          <w:rFonts w:ascii="Arial" w:hAnsi="Arial" w:cs="Arial"/>
          <w:sz w:val="24"/>
          <w:szCs w:val="24"/>
        </w:rPr>
        <w:t xml:space="preserve"> с. Низкусь установлен высокочастотный преобразователь</w:t>
      </w:r>
      <w:r w:rsidRPr="00F45AAC">
        <w:rPr>
          <w:rFonts w:ascii="Arial" w:hAnsi="Arial" w:cs="Arial"/>
          <w:sz w:val="24"/>
          <w:szCs w:val="24"/>
        </w:rPr>
        <w:t>. Эта система позволяет поддерживать заданное давление в водопроводной сети.</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 xml:space="preserve">На территории поселения 2 водонапорных башни </w:t>
      </w:r>
      <w:proofErr w:type="spellStart"/>
      <w:r w:rsidRPr="00F45AAC">
        <w:rPr>
          <w:rFonts w:ascii="Arial" w:hAnsi="Arial" w:cs="Arial"/>
          <w:sz w:val="24"/>
          <w:szCs w:val="24"/>
        </w:rPr>
        <w:t>Рожновского</w:t>
      </w:r>
      <w:proofErr w:type="spellEnd"/>
      <w:proofErr w:type="gramStart"/>
      <w:r w:rsidRPr="00F45AAC">
        <w:rPr>
          <w:rFonts w:ascii="Arial" w:hAnsi="Arial" w:cs="Arial"/>
          <w:sz w:val="24"/>
          <w:szCs w:val="24"/>
        </w:rPr>
        <w:t xml:space="preserve"> .</w:t>
      </w:r>
      <w:proofErr w:type="gramEnd"/>
    </w:p>
    <w:tbl>
      <w:tblPr>
        <w:tblW w:w="0" w:type="auto"/>
        <w:tblLayout w:type="fixed"/>
        <w:tblLook w:val="01E0"/>
      </w:tblPr>
      <w:tblGrid>
        <w:gridCol w:w="468"/>
        <w:gridCol w:w="4585"/>
        <w:gridCol w:w="2259"/>
        <w:gridCol w:w="2259"/>
      </w:tblGrid>
      <w:tr w:rsidR="001D08F3" w:rsidRPr="00F45AAC" w:rsidTr="00FE25CD">
        <w:tc>
          <w:tcPr>
            <w:tcW w:w="468" w:type="dxa"/>
          </w:tcPr>
          <w:p w:rsidR="001D08F3" w:rsidRPr="00F45AAC" w:rsidRDefault="001D08F3" w:rsidP="00FE25CD">
            <w:pPr>
              <w:autoSpaceDE w:val="0"/>
              <w:autoSpaceDN w:val="0"/>
              <w:adjustRightInd w:val="0"/>
              <w:jc w:val="both"/>
              <w:rPr>
                <w:rFonts w:ascii="Arial" w:hAnsi="Arial" w:cs="Arial"/>
                <w:sz w:val="24"/>
                <w:szCs w:val="24"/>
              </w:rPr>
            </w:pPr>
          </w:p>
        </w:tc>
        <w:tc>
          <w:tcPr>
            <w:tcW w:w="4585" w:type="dxa"/>
          </w:tcPr>
          <w:p w:rsidR="001D08F3" w:rsidRPr="00F45AAC" w:rsidRDefault="001D08F3" w:rsidP="00FE25CD">
            <w:pPr>
              <w:autoSpaceDE w:val="0"/>
              <w:autoSpaceDN w:val="0"/>
              <w:adjustRightInd w:val="0"/>
              <w:jc w:val="both"/>
              <w:rPr>
                <w:rFonts w:ascii="Arial" w:hAnsi="Arial" w:cs="Arial"/>
                <w:sz w:val="24"/>
                <w:szCs w:val="24"/>
              </w:rPr>
            </w:pPr>
          </w:p>
        </w:tc>
        <w:tc>
          <w:tcPr>
            <w:tcW w:w="2259" w:type="dxa"/>
          </w:tcPr>
          <w:p w:rsidR="001D08F3" w:rsidRPr="00F45AAC" w:rsidRDefault="001D08F3" w:rsidP="00FE25CD">
            <w:pPr>
              <w:autoSpaceDE w:val="0"/>
              <w:autoSpaceDN w:val="0"/>
              <w:adjustRightInd w:val="0"/>
              <w:jc w:val="both"/>
              <w:rPr>
                <w:rFonts w:ascii="Arial" w:hAnsi="Arial" w:cs="Arial"/>
                <w:sz w:val="24"/>
                <w:szCs w:val="24"/>
              </w:rPr>
            </w:pPr>
          </w:p>
        </w:tc>
        <w:tc>
          <w:tcPr>
            <w:tcW w:w="2259" w:type="dxa"/>
          </w:tcPr>
          <w:p w:rsidR="001D08F3" w:rsidRPr="00F45AAC" w:rsidRDefault="001D08F3" w:rsidP="00FE25CD">
            <w:pPr>
              <w:autoSpaceDE w:val="0"/>
              <w:autoSpaceDN w:val="0"/>
              <w:adjustRightInd w:val="0"/>
              <w:jc w:val="both"/>
              <w:rPr>
                <w:rFonts w:ascii="Arial" w:hAnsi="Arial" w:cs="Arial"/>
                <w:sz w:val="24"/>
                <w:szCs w:val="24"/>
              </w:rPr>
            </w:pPr>
          </w:p>
        </w:tc>
      </w:tr>
    </w:tbl>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Водопроводная сеть жилого фонда представляет собой замкнутую кольцевую систему  водопроводных  труб диаметром 20-110мм. Материал, из которого выполнен водопровод, металл, полиэтилен. Общая протя</w:t>
      </w:r>
      <w:r>
        <w:rPr>
          <w:rFonts w:ascii="Arial" w:hAnsi="Arial" w:cs="Arial"/>
          <w:sz w:val="24"/>
          <w:szCs w:val="24"/>
        </w:rPr>
        <w:t xml:space="preserve">женность водопроводной сети </w:t>
      </w:r>
      <w:r w:rsidRPr="00F45AAC">
        <w:rPr>
          <w:rFonts w:ascii="Arial" w:hAnsi="Arial" w:cs="Arial"/>
          <w:sz w:val="24"/>
          <w:szCs w:val="24"/>
        </w:rPr>
        <w:t xml:space="preserve"> </w:t>
      </w:r>
      <w:proofErr w:type="gramStart"/>
      <w:r w:rsidRPr="00F45AAC">
        <w:rPr>
          <w:rFonts w:ascii="Arial" w:hAnsi="Arial" w:cs="Arial"/>
          <w:sz w:val="24"/>
          <w:szCs w:val="24"/>
        </w:rPr>
        <w:t>м</w:t>
      </w:r>
      <w:proofErr w:type="gramEnd"/>
      <w:r w:rsidRPr="00F45AAC">
        <w:rPr>
          <w:rFonts w:ascii="Arial" w:hAnsi="Arial" w:cs="Arial"/>
          <w:sz w:val="24"/>
          <w:szCs w:val="24"/>
        </w:rPr>
        <w:t xml:space="preserve">. </w:t>
      </w:r>
    </w:p>
    <w:p w:rsidR="001D08F3" w:rsidRPr="00F45AAC" w:rsidRDefault="001D08F3" w:rsidP="001D08F3">
      <w:pPr>
        <w:autoSpaceDE w:val="0"/>
        <w:autoSpaceDN w:val="0"/>
        <w:adjustRightInd w:val="0"/>
        <w:ind w:firstLine="709"/>
        <w:jc w:val="both"/>
        <w:rPr>
          <w:rFonts w:ascii="Arial" w:hAnsi="Arial" w:cs="Arial"/>
          <w:sz w:val="24"/>
          <w:szCs w:val="24"/>
        </w:rPr>
      </w:pPr>
    </w:p>
    <w:tbl>
      <w:tblPr>
        <w:tblW w:w="0" w:type="auto"/>
        <w:tblLook w:val="01E0"/>
      </w:tblPr>
      <w:tblGrid>
        <w:gridCol w:w="648"/>
        <w:gridCol w:w="4136"/>
        <w:gridCol w:w="2393"/>
        <w:gridCol w:w="2393"/>
      </w:tblGrid>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proofErr w:type="spellStart"/>
            <w:proofErr w:type="gramStart"/>
            <w:r w:rsidRPr="00F45AAC">
              <w:rPr>
                <w:rFonts w:ascii="Arial" w:hAnsi="Arial" w:cs="Arial"/>
                <w:sz w:val="24"/>
                <w:szCs w:val="24"/>
              </w:rPr>
              <w:t>п</w:t>
            </w:r>
            <w:proofErr w:type="spellEnd"/>
            <w:proofErr w:type="gramEnd"/>
            <w:r w:rsidRPr="00F45AAC">
              <w:rPr>
                <w:rFonts w:ascii="Arial" w:hAnsi="Arial" w:cs="Arial"/>
                <w:sz w:val="24"/>
                <w:szCs w:val="24"/>
              </w:rPr>
              <w:t>/</w:t>
            </w:r>
            <w:proofErr w:type="spellStart"/>
            <w:r w:rsidRPr="00F45AAC">
              <w:rPr>
                <w:rFonts w:ascii="Arial" w:hAnsi="Arial" w:cs="Arial"/>
                <w:sz w:val="24"/>
                <w:szCs w:val="24"/>
              </w:rPr>
              <w:t>н</w:t>
            </w:r>
            <w:proofErr w:type="spellEnd"/>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Место расположения</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Дата постройки</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 xml:space="preserve">Протяженность, </w:t>
            </w:r>
            <w:proofErr w:type="gramStart"/>
            <w:r w:rsidRPr="00F45AAC">
              <w:rPr>
                <w:rFonts w:ascii="Arial" w:hAnsi="Arial" w:cs="Arial"/>
                <w:sz w:val="24"/>
                <w:szCs w:val="24"/>
              </w:rPr>
              <w:t>м</w:t>
            </w:r>
            <w:proofErr w:type="gramEnd"/>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1</w:t>
            </w: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 xml:space="preserve">д. </w:t>
            </w:r>
            <w:proofErr w:type="spellStart"/>
            <w:r>
              <w:rPr>
                <w:rFonts w:ascii="Arial" w:hAnsi="Arial" w:cs="Arial"/>
                <w:sz w:val="24"/>
                <w:szCs w:val="24"/>
              </w:rPr>
              <w:t>Екатеринкино</w:t>
            </w:r>
            <w:proofErr w:type="spellEnd"/>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19</w:t>
            </w:r>
            <w:r w:rsidRPr="00F45AAC">
              <w:rPr>
                <w:rFonts w:ascii="Arial" w:hAnsi="Arial" w:cs="Arial"/>
                <w:sz w:val="24"/>
                <w:szCs w:val="24"/>
              </w:rPr>
              <w:t>9</w:t>
            </w:r>
            <w:r>
              <w:rPr>
                <w:rFonts w:ascii="Arial" w:hAnsi="Arial" w:cs="Arial"/>
                <w:sz w:val="24"/>
                <w:szCs w:val="24"/>
              </w:rPr>
              <w:t>0</w:t>
            </w:r>
            <w:r w:rsidRPr="00F45AAC">
              <w:rPr>
                <w:rFonts w:ascii="Arial" w:hAnsi="Arial" w:cs="Arial"/>
                <w:sz w:val="24"/>
                <w:szCs w:val="24"/>
              </w:rPr>
              <w:t xml:space="preserve"> год</w:t>
            </w:r>
          </w:p>
          <w:p w:rsidR="001D08F3" w:rsidRPr="00F45AAC" w:rsidRDefault="001D08F3" w:rsidP="00FE25CD">
            <w:pPr>
              <w:autoSpaceDE w:val="0"/>
              <w:autoSpaceDN w:val="0"/>
              <w:adjustRightInd w:val="0"/>
              <w:jc w:val="both"/>
              <w:rPr>
                <w:rFonts w:ascii="Arial" w:hAnsi="Arial" w:cs="Arial"/>
                <w:sz w:val="24"/>
                <w:szCs w:val="24"/>
              </w:rPr>
            </w:pPr>
          </w:p>
        </w:tc>
        <w:tc>
          <w:tcPr>
            <w:tcW w:w="2393" w:type="dxa"/>
          </w:tcPr>
          <w:p w:rsidR="001D08F3" w:rsidRPr="00F45AAC" w:rsidRDefault="001D08F3" w:rsidP="00FE25CD">
            <w:pPr>
              <w:autoSpaceDE w:val="0"/>
              <w:autoSpaceDN w:val="0"/>
              <w:adjustRightInd w:val="0"/>
              <w:jc w:val="both"/>
              <w:rPr>
                <w:rFonts w:ascii="Arial" w:hAnsi="Arial" w:cs="Arial"/>
                <w:sz w:val="24"/>
                <w:szCs w:val="24"/>
              </w:rPr>
            </w:pPr>
            <w:smartTag w:uri="urn:schemas-microsoft-com:office:smarttags" w:element="metricconverter">
              <w:smartTagPr>
                <w:attr w:name="ProductID" w:val="1 919 м"/>
              </w:smartTagPr>
              <w:r>
                <w:rPr>
                  <w:rFonts w:ascii="Arial" w:hAnsi="Arial" w:cs="Arial"/>
                  <w:sz w:val="24"/>
                  <w:szCs w:val="24"/>
                </w:rPr>
                <w:t xml:space="preserve">1 919 </w:t>
              </w:r>
              <w:r w:rsidRPr="00F45AAC">
                <w:rPr>
                  <w:rFonts w:ascii="Arial" w:hAnsi="Arial" w:cs="Arial"/>
                  <w:sz w:val="24"/>
                  <w:szCs w:val="24"/>
                </w:rPr>
                <w:t>м</w:t>
              </w:r>
            </w:smartTag>
            <w:r>
              <w:rPr>
                <w:rFonts w:ascii="Arial" w:hAnsi="Arial" w:cs="Arial"/>
                <w:sz w:val="24"/>
                <w:szCs w:val="24"/>
              </w:rPr>
              <w:t xml:space="preserve">     (16 кол)</w:t>
            </w:r>
          </w:p>
          <w:p w:rsidR="001D08F3" w:rsidRPr="00F45AAC" w:rsidRDefault="001D08F3" w:rsidP="00FE25CD">
            <w:pPr>
              <w:autoSpaceDE w:val="0"/>
              <w:autoSpaceDN w:val="0"/>
              <w:adjustRightInd w:val="0"/>
              <w:jc w:val="both"/>
              <w:rPr>
                <w:rFonts w:ascii="Arial" w:hAnsi="Arial" w:cs="Arial"/>
                <w:sz w:val="24"/>
                <w:szCs w:val="24"/>
              </w:rPr>
            </w:pPr>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2</w:t>
            </w: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д.</w:t>
            </w:r>
            <w:r>
              <w:rPr>
                <w:rFonts w:ascii="Arial" w:hAnsi="Arial" w:cs="Arial"/>
                <w:sz w:val="24"/>
                <w:szCs w:val="24"/>
              </w:rPr>
              <w:t xml:space="preserve"> </w:t>
            </w:r>
            <w:proofErr w:type="spellStart"/>
            <w:r>
              <w:rPr>
                <w:rFonts w:ascii="Arial" w:hAnsi="Arial" w:cs="Arial"/>
                <w:sz w:val="24"/>
                <w:szCs w:val="24"/>
              </w:rPr>
              <w:t>Иваньково</w:t>
            </w:r>
            <w:proofErr w:type="spellEnd"/>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1987 год</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smartTag w:uri="urn:schemas-microsoft-com:office:smarttags" w:element="metricconverter">
              <w:smartTagPr>
                <w:attr w:name="ProductID" w:val="4 589 м"/>
              </w:smartTagPr>
              <w:r>
                <w:rPr>
                  <w:rFonts w:ascii="Arial" w:hAnsi="Arial" w:cs="Arial"/>
                  <w:sz w:val="24"/>
                  <w:szCs w:val="24"/>
                </w:rPr>
                <w:t>4 589</w:t>
              </w:r>
              <w:r w:rsidRPr="00F45AAC">
                <w:rPr>
                  <w:rFonts w:ascii="Arial" w:hAnsi="Arial" w:cs="Arial"/>
                  <w:sz w:val="24"/>
                  <w:szCs w:val="24"/>
                </w:rPr>
                <w:t xml:space="preserve"> м</w:t>
              </w:r>
            </w:smartTag>
            <w:r>
              <w:rPr>
                <w:rFonts w:ascii="Arial" w:hAnsi="Arial" w:cs="Arial"/>
                <w:sz w:val="24"/>
                <w:szCs w:val="24"/>
              </w:rPr>
              <w:t xml:space="preserve">      (2 кол)</w:t>
            </w:r>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lastRenderedPageBreak/>
              <w:t xml:space="preserve">3. </w:t>
            </w: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 xml:space="preserve">с. Низкусь </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1987 год</w:t>
            </w:r>
            <w:r w:rsidRPr="00F45AAC">
              <w:rPr>
                <w:rFonts w:ascii="Arial" w:hAnsi="Arial" w:cs="Arial"/>
                <w:sz w:val="24"/>
                <w:szCs w:val="24"/>
              </w:rPr>
              <w:t xml:space="preserve">.          </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smartTag w:uri="urn:schemas-microsoft-com:office:smarttags" w:element="metricconverter">
              <w:smartTagPr>
                <w:attr w:name="ProductID" w:val="2 827 м"/>
              </w:smartTagPr>
              <w:r>
                <w:rPr>
                  <w:rFonts w:ascii="Arial" w:hAnsi="Arial" w:cs="Arial"/>
                  <w:sz w:val="24"/>
                  <w:szCs w:val="24"/>
                </w:rPr>
                <w:t>2 827 м</w:t>
              </w:r>
            </w:smartTag>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6 кол)</w:t>
            </w:r>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ИТОГО</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 xml:space="preserve"> </w:t>
            </w:r>
            <w:smartTag w:uri="urn:schemas-microsoft-com:office:smarttags" w:element="metricconverter">
              <w:smartTagPr>
                <w:attr w:name="ProductID" w:val="9 335 м"/>
              </w:smartTagPr>
              <w:r>
                <w:rPr>
                  <w:rFonts w:ascii="Arial" w:hAnsi="Arial" w:cs="Arial"/>
                  <w:sz w:val="24"/>
                  <w:szCs w:val="24"/>
                </w:rPr>
                <w:t>9 335 м</w:t>
              </w:r>
            </w:smartTag>
          </w:p>
        </w:tc>
      </w:tr>
    </w:tbl>
    <w:p w:rsidR="001D08F3" w:rsidRPr="00F45AAC" w:rsidRDefault="001D08F3" w:rsidP="001D08F3">
      <w:pPr>
        <w:autoSpaceDE w:val="0"/>
        <w:autoSpaceDN w:val="0"/>
        <w:adjustRightInd w:val="0"/>
        <w:ind w:firstLine="709"/>
        <w:jc w:val="both"/>
        <w:rPr>
          <w:rFonts w:ascii="Arial" w:hAnsi="Arial" w:cs="Arial"/>
          <w:sz w:val="24"/>
          <w:szCs w:val="24"/>
        </w:rPr>
      </w:pP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Водоразборных колонок всего - 24 ед., колодцев – 67 ед</w:t>
      </w:r>
      <w:r w:rsidRPr="00F45AAC">
        <w:rPr>
          <w:rFonts w:ascii="Arial" w:hAnsi="Arial" w:cs="Arial"/>
          <w:sz w:val="24"/>
          <w:szCs w:val="24"/>
        </w:rPr>
        <w:t>.</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Объем по</w:t>
      </w:r>
      <w:r>
        <w:rPr>
          <w:rFonts w:ascii="Arial" w:hAnsi="Arial" w:cs="Arial"/>
          <w:sz w:val="24"/>
          <w:szCs w:val="24"/>
        </w:rPr>
        <w:t xml:space="preserve">требления воды  по </w:t>
      </w:r>
      <w:proofErr w:type="spellStart"/>
      <w:r>
        <w:rPr>
          <w:rFonts w:ascii="Arial" w:hAnsi="Arial" w:cs="Arial"/>
          <w:sz w:val="24"/>
          <w:szCs w:val="24"/>
        </w:rPr>
        <w:t>Екатеринкинскому</w:t>
      </w:r>
      <w:proofErr w:type="spellEnd"/>
      <w:r w:rsidRPr="00F45AAC">
        <w:rPr>
          <w:rFonts w:ascii="Arial" w:hAnsi="Arial" w:cs="Arial"/>
          <w:sz w:val="24"/>
          <w:szCs w:val="24"/>
        </w:rPr>
        <w:t xml:space="preserve"> сельскому </w:t>
      </w:r>
      <w:r>
        <w:rPr>
          <w:rFonts w:ascii="Arial" w:hAnsi="Arial" w:cs="Arial"/>
          <w:sz w:val="24"/>
          <w:szCs w:val="24"/>
        </w:rPr>
        <w:t>поселению в 2012 году составил 10</w:t>
      </w:r>
      <w:r w:rsidRPr="00F45AAC">
        <w:rPr>
          <w:rFonts w:ascii="Arial" w:hAnsi="Arial" w:cs="Arial"/>
          <w:sz w:val="24"/>
          <w:szCs w:val="24"/>
        </w:rPr>
        <w:t>,2 тыс</w:t>
      </w:r>
      <w:proofErr w:type="gramStart"/>
      <w:r w:rsidRPr="00F45AAC">
        <w:rPr>
          <w:rFonts w:ascii="Arial" w:hAnsi="Arial" w:cs="Arial"/>
          <w:sz w:val="24"/>
          <w:szCs w:val="24"/>
        </w:rPr>
        <w:t>.к</w:t>
      </w:r>
      <w:proofErr w:type="gramEnd"/>
      <w:r w:rsidRPr="00F45AAC">
        <w:rPr>
          <w:rFonts w:ascii="Arial" w:hAnsi="Arial" w:cs="Arial"/>
          <w:sz w:val="24"/>
          <w:szCs w:val="24"/>
        </w:rPr>
        <w:t>уб.м./год</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 xml:space="preserve">В 2013 году для потребителей  на услуги водоснабжения, установлен тариф в размере 51,10руб.  Вода подается населению круглосуточно.  </w:t>
      </w:r>
    </w:p>
    <w:p w:rsidR="001D08F3" w:rsidRPr="00F45AAC" w:rsidRDefault="001D08F3" w:rsidP="001D08F3">
      <w:pPr>
        <w:jc w:val="both"/>
        <w:rPr>
          <w:rFonts w:ascii="Arial" w:hAnsi="Arial" w:cs="Arial"/>
          <w:sz w:val="24"/>
          <w:szCs w:val="24"/>
        </w:rPr>
      </w:pPr>
      <w:r w:rsidRPr="00F45AAC">
        <w:rPr>
          <w:rFonts w:ascii="Arial" w:hAnsi="Arial" w:cs="Arial"/>
          <w:sz w:val="24"/>
          <w:szCs w:val="24"/>
        </w:rPr>
        <w:t>Вопросами по обеспечению населения хозяйственной и питьевой водой занима</w:t>
      </w:r>
      <w:r>
        <w:rPr>
          <w:rFonts w:ascii="Arial" w:hAnsi="Arial" w:cs="Arial"/>
          <w:sz w:val="24"/>
          <w:szCs w:val="24"/>
        </w:rPr>
        <w:t>ется администрация Екатеринкинского</w:t>
      </w:r>
      <w:r w:rsidRPr="00F45AAC">
        <w:rPr>
          <w:rFonts w:ascii="Arial" w:hAnsi="Arial" w:cs="Arial"/>
          <w:sz w:val="24"/>
          <w:szCs w:val="24"/>
        </w:rPr>
        <w:t xml:space="preserve"> сельского поселения. Источником  водоснабжения являются подземные воды. Для добычи воды используются глубоководные скважины, не имеющие очистных сооружений, обеззараживающих установок, организованных и благоустроенных зон санитарной охраны. В подземной питьевой воде определяются следующие загрязнения: общая минерализация, общая жесткость и окисляемость, присутствие в воде повышенного хлора и фтора, которое являются природным фактором, независящим от техногенного воздействия на территорию.</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  Модернизация и строительство сооружений водоснабжения и водоотведения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Систе</w:t>
      </w:r>
      <w:r>
        <w:rPr>
          <w:rFonts w:ascii="Arial" w:hAnsi="Arial" w:cs="Arial"/>
          <w:sz w:val="24"/>
          <w:szCs w:val="24"/>
        </w:rPr>
        <w:t>ма  водоснабжения Екатеринкинского</w:t>
      </w:r>
      <w:r w:rsidRPr="00F45AAC">
        <w:rPr>
          <w:rFonts w:ascii="Arial" w:hAnsi="Arial" w:cs="Arial"/>
          <w:sz w:val="24"/>
          <w:szCs w:val="24"/>
        </w:rPr>
        <w:t xml:space="preserve"> сельского   поселения планируется  централизованная, объединенная для хозяйственно-питьевых  и  противопожарных нужд в соответствии с территориальным планированием,  утвержденной  схемой  теплоснабжения, Программой комплексного развития систем коммунальной инфраструктуры на 2013 – 2023 годы. Для хозяйственно-питьевого водоснабжения  будут использоваться подземные воды.</w:t>
      </w:r>
    </w:p>
    <w:p w:rsidR="001D08F3" w:rsidRPr="00F45AAC" w:rsidRDefault="001D08F3" w:rsidP="001D08F3">
      <w:pPr>
        <w:jc w:val="both"/>
        <w:rPr>
          <w:rFonts w:ascii="Arial" w:hAnsi="Arial" w:cs="Arial"/>
          <w:sz w:val="24"/>
          <w:szCs w:val="24"/>
        </w:rPr>
      </w:pPr>
      <w:r w:rsidRPr="00F45AAC">
        <w:rPr>
          <w:rFonts w:ascii="Arial" w:hAnsi="Arial" w:cs="Arial"/>
          <w:sz w:val="24"/>
          <w:szCs w:val="24"/>
        </w:rPr>
        <w:t>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  Больш</w:t>
      </w:r>
      <w:r>
        <w:rPr>
          <w:rFonts w:ascii="Arial" w:hAnsi="Arial" w:cs="Arial"/>
          <w:sz w:val="24"/>
          <w:szCs w:val="24"/>
        </w:rPr>
        <w:t>ая часть населения Екатеринкинского</w:t>
      </w:r>
      <w:r w:rsidRPr="00F45AAC">
        <w:rPr>
          <w:rFonts w:ascii="Arial" w:hAnsi="Arial" w:cs="Arial"/>
          <w:sz w:val="24"/>
          <w:szCs w:val="24"/>
        </w:rPr>
        <w:t xml:space="preserve">  сельского поселения пользуется водой в хозяйственных целях из собственных колодцев и скважин от</w:t>
      </w:r>
      <w:r>
        <w:rPr>
          <w:rFonts w:ascii="Arial" w:hAnsi="Arial" w:cs="Arial"/>
          <w:sz w:val="24"/>
          <w:szCs w:val="24"/>
        </w:rPr>
        <w:t xml:space="preserve"> 8 - </w:t>
      </w:r>
      <w:smartTag w:uri="urn:schemas-microsoft-com:office:smarttags" w:element="metricconverter">
        <w:smartTagPr>
          <w:attr w:name="ProductID" w:val="15 м"/>
        </w:smartTagPr>
        <w:r>
          <w:rPr>
            <w:rFonts w:ascii="Arial" w:hAnsi="Arial" w:cs="Arial"/>
            <w:sz w:val="24"/>
            <w:szCs w:val="24"/>
          </w:rPr>
          <w:t>15</w:t>
        </w:r>
        <w:r w:rsidRPr="00F45AAC">
          <w:rPr>
            <w:rFonts w:ascii="Arial" w:hAnsi="Arial" w:cs="Arial"/>
            <w:sz w:val="24"/>
            <w:szCs w:val="24"/>
          </w:rPr>
          <w:t xml:space="preserve"> м</w:t>
        </w:r>
      </w:smartTag>
      <w:r w:rsidRPr="00F45AAC">
        <w:rPr>
          <w:rFonts w:ascii="Arial" w:hAnsi="Arial" w:cs="Arial"/>
          <w:sz w:val="24"/>
          <w:szCs w:val="24"/>
        </w:rPr>
        <w:t>. глубиной.  Доля  проб колодезной  воды, не отвечающих гигиеническим требованиям по микробиологическим показателям  более  50,0%</w:t>
      </w:r>
    </w:p>
    <w:p w:rsidR="001D08F3" w:rsidRPr="00F45AAC" w:rsidRDefault="001D08F3" w:rsidP="001D08F3">
      <w:pPr>
        <w:rPr>
          <w:rFonts w:ascii="Arial" w:hAnsi="Arial" w:cs="Arial"/>
          <w:b/>
          <w:sz w:val="24"/>
          <w:szCs w:val="24"/>
        </w:rPr>
      </w:pPr>
      <w:r w:rsidRPr="00F45AAC">
        <w:rPr>
          <w:rFonts w:ascii="Arial" w:hAnsi="Arial" w:cs="Arial"/>
          <w:b/>
          <w:sz w:val="24"/>
          <w:szCs w:val="24"/>
        </w:rPr>
        <w:t>4. Основные проблемы децентрализованных и централизованных систем водоснабжения по поселению:</w:t>
      </w:r>
    </w:p>
    <w:p w:rsidR="001D08F3" w:rsidRPr="00F45AAC" w:rsidRDefault="001D08F3" w:rsidP="001D08F3">
      <w:pPr>
        <w:jc w:val="both"/>
        <w:rPr>
          <w:rFonts w:ascii="Arial" w:hAnsi="Arial" w:cs="Arial"/>
          <w:sz w:val="24"/>
          <w:szCs w:val="24"/>
        </w:rPr>
      </w:pPr>
      <w:r w:rsidRPr="00F45AAC">
        <w:rPr>
          <w:rFonts w:ascii="Arial" w:hAnsi="Arial" w:cs="Arial"/>
          <w:sz w:val="24"/>
          <w:szCs w:val="24"/>
        </w:rPr>
        <w:lastRenderedPageBreak/>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1D08F3" w:rsidRPr="00F45AAC" w:rsidRDefault="001D08F3" w:rsidP="001D08F3">
      <w:pPr>
        <w:jc w:val="both"/>
        <w:rPr>
          <w:rFonts w:ascii="Arial" w:hAnsi="Arial" w:cs="Arial"/>
          <w:sz w:val="24"/>
          <w:szCs w:val="24"/>
        </w:rPr>
      </w:pPr>
      <w:r w:rsidRPr="00F45AAC">
        <w:rPr>
          <w:rFonts w:ascii="Arial" w:hAnsi="Arial" w:cs="Arial"/>
          <w:sz w:val="24"/>
          <w:szCs w:val="24"/>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1D08F3" w:rsidRPr="00F45AAC" w:rsidRDefault="001D08F3" w:rsidP="001D08F3">
      <w:pPr>
        <w:jc w:val="both"/>
        <w:rPr>
          <w:rFonts w:ascii="Arial" w:hAnsi="Arial" w:cs="Arial"/>
          <w:sz w:val="24"/>
          <w:szCs w:val="24"/>
        </w:rPr>
      </w:pPr>
      <w:r w:rsidRPr="00F45AAC">
        <w:rPr>
          <w:rFonts w:ascii="Arial" w:hAnsi="Arial" w:cs="Arial"/>
          <w:sz w:val="24"/>
          <w:szCs w:val="24"/>
        </w:rPr>
        <w:t>3. Отсутствие необходимого комплекса очистных сооружений (установок по обеззараживанию) на водопроводах, подающих потребителям воду.</w:t>
      </w:r>
    </w:p>
    <w:p w:rsidR="001D08F3" w:rsidRPr="00F45AAC" w:rsidRDefault="001D08F3" w:rsidP="001D08F3">
      <w:pPr>
        <w:jc w:val="both"/>
        <w:rPr>
          <w:rFonts w:ascii="Arial" w:hAnsi="Arial" w:cs="Arial"/>
          <w:sz w:val="24"/>
          <w:szCs w:val="24"/>
        </w:rPr>
      </w:pPr>
      <w:r w:rsidRPr="00F45AAC">
        <w:rPr>
          <w:rFonts w:ascii="Arial" w:hAnsi="Arial" w:cs="Arial"/>
          <w:sz w:val="24"/>
          <w:szCs w:val="24"/>
        </w:rPr>
        <w:t>4. Отсутствие  современных технологий водоочистки.</w:t>
      </w:r>
    </w:p>
    <w:p w:rsidR="001D08F3" w:rsidRPr="00F45AAC" w:rsidRDefault="001D08F3" w:rsidP="001D08F3">
      <w:pPr>
        <w:jc w:val="both"/>
        <w:rPr>
          <w:rFonts w:ascii="Arial" w:hAnsi="Arial" w:cs="Arial"/>
          <w:sz w:val="24"/>
          <w:szCs w:val="24"/>
        </w:rPr>
      </w:pPr>
      <w:r w:rsidRPr="00F45AAC">
        <w:rPr>
          <w:rFonts w:ascii="Arial" w:hAnsi="Arial" w:cs="Arial"/>
          <w:sz w:val="24"/>
          <w:szCs w:val="24"/>
        </w:rPr>
        <w:t>5. Высокая изношенность головных сооружений и разводящих сетей.</w:t>
      </w:r>
    </w:p>
    <w:p w:rsidR="001D08F3" w:rsidRPr="00F45AAC" w:rsidRDefault="001D08F3" w:rsidP="001D08F3">
      <w:pPr>
        <w:ind w:firstLine="720"/>
        <w:jc w:val="both"/>
        <w:rPr>
          <w:rFonts w:ascii="Arial" w:hAnsi="Arial" w:cs="Arial"/>
          <w:sz w:val="24"/>
          <w:szCs w:val="24"/>
        </w:rPr>
      </w:pPr>
      <w:r w:rsidRPr="00F45AAC">
        <w:rPr>
          <w:rFonts w:ascii="Arial" w:hAnsi="Arial" w:cs="Arial"/>
          <w:sz w:val="24"/>
          <w:szCs w:val="24"/>
        </w:rPr>
        <w:t>Для гарантированного водоснабжения населенных пунктов</w:t>
      </w:r>
      <w:r>
        <w:rPr>
          <w:rFonts w:ascii="Arial" w:hAnsi="Arial" w:cs="Arial"/>
          <w:sz w:val="24"/>
          <w:szCs w:val="24"/>
        </w:rPr>
        <w:t xml:space="preserve"> Екатеринкинского</w:t>
      </w:r>
      <w:r w:rsidRPr="00F45AAC">
        <w:rPr>
          <w:rFonts w:ascii="Arial" w:hAnsi="Arial" w:cs="Arial"/>
          <w:sz w:val="24"/>
          <w:szCs w:val="24"/>
        </w:rPr>
        <w:t xml:space="preserve"> сельского поселения,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1D08F3" w:rsidRPr="00F45AAC" w:rsidRDefault="001D08F3" w:rsidP="001D08F3">
      <w:pPr>
        <w:widowControl w:val="0"/>
        <w:numPr>
          <w:ilvl w:val="0"/>
          <w:numId w:val="6"/>
        </w:numPr>
        <w:suppressAutoHyphens/>
        <w:autoSpaceDE w:val="0"/>
        <w:spacing w:after="0" w:line="240" w:lineRule="auto"/>
        <w:ind w:left="1434" w:hanging="357"/>
        <w:jc w:val="both"/>
        <w:rPr>
          <w:rFonts w:ascii="Arial" w:hAnsi="Arial" w:cs="Arial"/>
          <w:sz w:val="24"/>
          <w:szCs w:val="24"/>
        </w:rPr>
      </w:pPr>
      <w:r w:rsidRPr="00F45AAC">
        <w:rPr>
          <w:rFonts w:ascii="Arial" w:hAnsi="Arial" w:cs="Arial"/>
          <w:sz w:val="24"/>
          <w:szCs w:val="24"/>
        </w:rPr>
        <w:t>капитальный ремонт существующих глубоководных скважин, которые на данный момент находится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1D08F3" w:rsidRPr="00F45AAC" w:rsidRDefault="001D08F3" w:rsidP="001D08F3">
      <w:pPr>
        <w:widowControl w:val="0"/>
        <w:numPr>
          <w:ilvl w:val="0"/>
          <w:numId w:val="6"/>
        </w:numPr>
        <w:suppressAutoHyphens/>
        <w:autoSpaceDE w:val="0"/>
        <w:spacing w:after="0" w:line="240" w:lineRule="auto"/>
        <w:ind w:left="1434" w:hanging="357"/>
        <w:jc w:val="both"/>
        <w:rPr>
          <w:rFonts w:ascii="Arial" w:hAnsi="Arial" w:cs="Arial"/>
          <w:sz w:val="24"/>
          <w:szCs w:val="24"/>
        </w:rPr>
      </w:pPr>
      <w:r w:rsidRPr="00F45AAC">
        <w:rPr>
          <w:rFonts w:ascii="Arial" w:hAnsi="Arial" w:cs="Arial"/>
          <w:sz w:val="24"/>
          <w:szCs w:val="24"/>
        </w:rPr>
        <w:t>развитие действующей тупиковой сети водопровода на всей территории населенных пунктов поселения Ø110÷63мм;</w:t>
      </w:r>
    </w:p>
    <w:p w:rsidR="001D08F3" w:rsidRPr="00F45AAC" w:rsidRDefault="001D08F3" w:rsidP="001D08F3">
      <w:pPr>
        <w:widowControl w:val="0"/>
        <w:numPr>
          <w:ilvl w:val="0"/>
          <w:numId w:val="6"/>
        </w:numPr>
        <w:suppressAutoHyphens/>
        <w:autoSpaceDE w:val="0"/>
        <w:spacing w:after="0" w:line="240" w:lineRule="auto"/>
        <w:ind w:left="1434" w:hanging="357"/>
        <w:jc w:val="both"/>
        <w:rPr>
          <w:rFonts w:ascii="Arial" w:hAnsi="Arial" w:cs="Arial"/>
          <w:sz w:val="24"/>
          <w:szCs w:val="24"/>
        </w:rPr>
      </w:pPr>
      <w:r w:rsidRPr="00F45AAC">
        <w:rPr>
          <w:rFonts w:ascii="Arial" w:hAnsi="Arial" w:cs="Arial"/>
          <w:sz w:val="24"/>
          <w:szCs w:val="24"/>
        </w:rPr>
        <w:t>поэтапная реконструкция существующих сетей и замена изношенных участков сети.</w:t>
      </w:r>
    </w:p>
    <w:p w:rsidR="001D08F3" w:rsidRPr="00F45AAC" w:rsidRDefault="001D08F3" w:rsidP="001D08F3">
      <w:pPr>
        <w:tabs>
          <w:tab w:val="left" w:pos="720"/>
          <w:tab w:val="left" w:pos="2485"/>
          <w:tab w:val="left" w:pos="3554"/>
          <w:tab w:val="left" w:pos="4623"/>
          <w:tab w:val="left" w:pos="5692"/>
          <w:tab w:val="left" w:pos="6761"/>
        </w:tabs>
        <w:jc w:val="both"/>
        <w:rPr>
          <w:rFonts w:ascii="Arial" w:hAnsi="Arial" w:cs="Arial"/>
          <w:sz w:val="24"/>
          <w:szCs w:val="24"/>
        </w:rPr>
      </w:pPr>
      <w:r>
        <w:rPr>
          <w:rFonts w:ascii="Arial" w:hAnsi="Arial" w:cs="Arial"/>
          <w:sz w:val="24"/>
          <w:szCs w:val="24"/>
        </w:rPr>
        <w:t>Водопроводные сети</w:t>
      </w:r>
      <w:r w:rsidRPr="00F45AAC">
        <w:rPr>
          <w:rFonts w:ascii="Arial" w:hAnsi="Arial" w:cs="Arial"/>
          <w:sz w:val="24"/>
          <w:szCs w:val="24"/>
        </w:rPr>
        <w:t xml:space="preserve"> необходимо планировать на перспективу  Ø 110÷63 мм из полиэтиленовых труб ПЭ100 SDR17 ГОСТ 18599-2001.</w:t>
      </w:r>
    </w:p>
    <w:p w:rsidR="001D08F3" w:rsidRPr="00F45AAC" w:rsidRDefault="001D08F3" w:rsidP="001D08F3">
      <w:pPr>
        <w:ind w:firstLine="720"/>
        <w:jc w:val="both"/>
        <w:rPr>
          <w:rFonts w:ascii="Arial" w:hAnsi="Arial" w:cs="Arial"/>
          <w:sz w:val="24"/>
          <w:szCs w:val="24"/>
        </w:rPr>
      </w:pPr>
      <w:r w:rsidRPr="00F45AAC">
        <w:rPr>
          <w:rFonts w:ascii="Arial" w:hAnsi="Arial" w:cs="Arial"/>
          <w:sz w:val="24"/>
          <w:szCs w:val="24"/>
        </w:rPr>
        <w:t xml:space="preserve">На вводах в здания спроектировать  устройство водомерных узлов в соответствии с гл.11 </w:t>
      </w:r>
      <w:proofErr w:type="spellStart"/>
      <w:r w:rsidRPr="00F45AAC">
        <w:rPr>
          <w:rFonts w:ascii="Arial" w:hAnsi="Arial" w:cs="Arial"/>
          <w:sz w:val="24"/>
          <w:szCs w:val="24"/>
        </w:rPr>
        <w:t>СниП</w:t>
      </w:r>
      <w:proofErr w:type="spellEnd"/>
      <w:r w:rsidRPr="00F45AAC">
        <w:rPr>
          <w:rFonts w:ascii="Arial" w:hAnsi="Arial" w:cs="Arial"/>
          <w:sz w:val="24"/>
          <w:szCs w:val="24"/>
        </w:rPr>
        <w:t xml:space="preserve"> 2.04.01-85* «Внутренний водопровод и канализация зданий».</w:t>
      </w:r>
    </w:p>
    <w:p w:rsidR="001D08F3" w:rsidRPr="00F45AAC" w:rsidRDefault="001D08F3" w:rsidP="001D08F3">
      <w:pPr>
        <w:tabs>
          <w:tab w:val="left" w:pos="720"/>
          <w:tab w:val="left" w:pos="2485"/>
          <w:tab w:val="left" w:pos="3554"/>
          <w:tab w:val="left" w:pos="4623"/>
          <w:tab w:val="left" w:pos="5692"/>
          <w:tab w:val="left" w:pos="6761"/>
        </w:tabs>
        <w:jc w:val="both"/>
        <w:rPr>
          <w:rFonts w:ascii="Arial" w:hAnsi="Arial" w:cs="Arial"/>
          <w:sz w:val="24"/>
          <w:szCs w:val="24"/>
        </w:rPr>
      </w:pPr>
      <w:r w:rsidRPr="00F45AAC">
        <w:rPr>
          <w:rFonts w:ascii="Arial" w:hAnsi="Arial" w:cs="Arial"/>
          <w:sz w:val="24"/>
          <w:szCs w:val="24"/>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1D08F3" w:rsidRPr="00F45AAC" w:rsidRDefault="001D08F3" w:rsidP="001D08F3">
      <w:pPr>
        <w:tabs>
          <w:tab w:val="left" w:pos="720"/>
          <w:tab w:val="left" w:pos="2485"/>
          <w:tab w:val="left" w:pos="3554"/>
          <w:tab w:val="left" w:pos="4623"/>
          <w:tab w:val="left" w:pos="5692"/>
          <w:tab w:val="left" w:pos="6761"/>
        </w:tabs>
        <w:jc w:val="both"/>
        <w:rPr>
          <w:rFonts w:ascii="Arial" w:hAnsi="Arial" w:cs="Arial"/>
          <w:sz w:val="24"/>
          <w:szCs w:val="24"/>
        </w:rPr>
      </w:pPr>
      <w:r w:rsidRPr="00F45AAC">
        <w:rPr>
          <w:rFonts w:ascii="Arial" w:hAnsi="Arial" w:cs="Arial"/>
          <w:sz w:val="24"/>
          <w:szCs w:val="24"/>
        </w:rPr>
        <w:t xml:space="preserve">Водомерным узлом планируется также оснастить каждую действующую скважину. </w:t>
      </w:r>
    </w:p>
    <w:p w:rsidR="001D08F3" w:rsidRPr="00F45AAC" w:rsidRDefault="001D08F3" w:rsidP="001D08F3">
      <w:pPr>
        <w:tabs>
          <w:tab w:val="left" w:pos="510"/>
        </w:tabs>
        <w:jc w:val="both"/>
        <w:rPr>
          <w:rFonts w:ascii="Arial" w:hAnsi="Arial" w:cs="Arial"/>
          <w:sz w:val="24"/>
          <w:szCs w:val="24"/>
        </w:rPr>
      </w:pPr>
      <w:r w:rsidRPr="00F45AAC">
        <w:rPr>
          <w:rFonts w:ascii="Arial" w:hAnsi="Arial" w:cs="Arial"/>
          <w:sz w:val="24"/>
          <w:szCs w:val="24"/>
        </w:rPr>
        <w:t xml:space="preserve">Водопроводные сооружения должны иметь зону санитарной охраны в соответствии со </w:t>
      </w:r>
      <w:proofErr w:type="spellStart"/>
      <w:r w:rsidRPr="00F45AAC">
        <w:rPr>
          <w:rFonts w:ascii="Arial" w:hAnsi="Arial" w:cs="Arial"/>
          <w:sz w:val="24"/>
          <w:szCs w:val="24"/>
        </w:rPr>
        <w:t>СНиП</w:t>
      </w:r>
      <w:proofErr w:type="spellEnd"/>
      <w:r w:rsidRPr="00F45AAC">
        <w:rPr>
          <w:rFonts w:ascii="Arial" w:hAnsi="Arial" w:cs="Arial"/>
          <w:sz w:val="24"/>
          <w:szCs w:val="24"/>
        </w:rPr>
        <w:t xml:space="preserve"> 2.04.02-84 и </w:t>
      </w:r>
      <w:proofErr w:type="spellStart"/>
      <w:r w:rsidRPr="00F45AAC">
        <w:rPr>
          <w:rFonts w:ascii="Arial" w:hAnsi="Arial" w:cs="Arial"/>
          <w:sz w:val="24"/>
          <w:szCs w:val="24"/>
        </w:rPr>
        <w:t>СанПиН</w:t>
      </w:r>
      <w:proofErr w:type="spellEnd"/>
      <w:r w:rsidRPr="00F45AAC">
        <w:rPr>
          <w:rFonts w:ascii="Arial" w:hAnsi="Arial" w:cs="Arial"/>
          <w:sz w:val="24"/>
          <w:szCs w:val="24"/>
        </w:rPr>
        <w:t xml:space="preserve"> 2.1.4.1110-02.</w:t>
      </w:r>
    </w:p>
    <w:p w:rsidR="001D08F3" w:rsidRPr="00F45AAC" w:rsidRDefault="001D08F3" w:rsidP="001D08F3">
      <w:pPr>
        <w:jc w:val="both"/>
        <w:rPr>
          <w:rFonts w:ascii="Arial" w:hAnsi="Arial" w:cs="Arial"/>
          <w:b/>
          <w:sz w:val="24"/>
          <w:szCs w:val="24"/>
        </w:rPr>
      </w:pPr>
      <w:r w:rsidRPr="00F45AAC">
        <w:rPr>
          <w:rFonts w:ascii="Arial" w:hAnsi="Arial" w:cs="Arial"/>
          <w:b/>
          <w:sz w:val="24"/>
          <w:szCs w:val="24"/>
        </w:rPr>
        <w:t>5</w:t>
      </w:r>
      <w:r>
        <w:rPr>
          <w:rFonts w:ascii="Arial" w:hAnsi="Arial" w:cs="Arial"/>
          <w:b/>
          <w:sz w:val="24"/>
          <w:szCs w:val="24"/>
        </w:rPr>
        <w:t xml:space="preserve">. </w:t>
      </w:r>
      <w:r w:rsidRPr="00F45AAC">
        <w:rPr>
          <w:rFonts w:ascii="Arial" w:hAnsi="Arial" w:cs="Arial"/>
          <w:b/>
          <w:sz w:val="24"/>
          <w:szCs w:val="24"/>
        </w:rPr>
        <w:t xml:space="preserve"> Зоны санитарной охраны источников  водоснабжения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1D08F3" w:rsidRPr="00F45AAC" w:rsidRDefault="001D08F3" w:rsidP="001D08F3">
      <w:pPr>
        <w:jc w:val="both"/>
        <w:rPr>
          <w:rFonts w:ascii="Arial" w:hAnsi="Arial" w:cs="Arial"/>
          <w:sz w:val="24"/>
          <w:szCs w:val="24"/>
        </w:rPr>
      </w:pPr>
      <w:r w:rsidRPr="00F45AAC">
        <w:rPr>
          <w:rFonts w:ascii="Arial" w:hAnsi="Arial" w:cs="Arial"/>
          <w:sz w:val="24"/>
          <w:szCs w:val="24"/>
        </w:rPr>
        <w:lastRenderedPageBreak/>
        <w:t xml:space="preserve">В целях предохранения источников водоснабжения от возможного загрязнения в соответствии с требованиями </w:t>
      </w:r>
      <w:proofErr w:type="spellStart"/>
      <w:r w:rsidRPr="00F45AAC">
        <w:rPr>
          <w:rFonts w:ascii="Arial" w:hAnsi="Arial" w:cs="Arial"/>
          <w:sz w:val="24"/>
          <w:szCs w:val="24"/>
        </w:rPr>
        <w:t>СанПиН</w:t>
      </w:r>
      <w:proofErr w:type="spellEnd"/>
      <w:r w:rsidRPr="00F45AAC">
        <w:rPr>
          <w:rFonts w:ascii="Arial" w:hAnsi="Arial" w:cs="Arial"/>
          <w:sz w:val="24"/>
          <w:szCs w:val="24"/>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В первый пояс зон санитарной охраны включается территория в радиусе 30 - </w:t>
      </w:r>
      <w:smartTag w:uri="urn:schemas-microsoft-com:office:smarttags" w:element="metricconverter">
        <w:smartTagPr>
          <w:attr w:name="ProductID" w:val="50 м"/>
        </w:smartTagPr>
        <w:r w:rsidRPr="00F45AAC">
          <w:rPr>
            <w:rFonts w:ascii="Arial" w:hAnsi="Arial" w:cs="Arial"/>
            <w:sz w:val="24"/>
            <w:szCs w:val="24"/>
          </w:rPr>
          <w:t>50 м</w:t>
        </w:r>
      </w:smartTag>
      <w:r w:rsidRPr="00F45AAC">
        <w:rPr>
          <w:rFonts w:ascii="Arial" w:hAnsi="Arial" w:cs="Arial"/>
          <w:sz w:val="24"/>
          <w:szCs w:val="24"/>
        </w:rPr>
        <w:t xml:space="preserve">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 </w:t>
      </w:r>
      <w:proofErr w:type="gramStart"/>
      <w:r w:rsidRPr="00F45AAC">
        <w:rPr>
          <w:rFonts w:ascii="Arial" w:hAnsi="Arial" w:cs="Arial"/>
          <w:sz w:val="24"/>
          <w:szCs w:val="24"/>
        </w:rPr>
        <w:t>в</w:t>
      </w:r>
      <w:proofErr w:type="gramEnd"/>
      <w:r w:rsidRPr="00F45AAC">
        <w:rPr>
          <w:rFonts w:ascii="Arial" w:hAnsi="Arial" w:cs="Arial"/>
          <w:sz w:val="24"/>
          <w:szCs w:val="24"/>
        </w:rPr>
        <w:t xml:space="preserve">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w:t>
      </w:r>
      <w:proofErr w:type="spellStart"/>
      <w:r w:rsidRPr="00F45AAC">
        <w:rPr>
          <w:rFonts w:ascii="Arial" w:hAnsi="Arial" w:cs="Arial"/>
          <w:sz w:val="24"/>
          <w:szCs w:val="24"/>
        </w:rPr>
        <w:t>Пин</w:t>
      </w:r>
      <w:proofErr w:type="spellEnd"/>
      <w:r w:rsidRPr="00F45AAC">
        <w:rPr>
          <w:rFonts w:ascii="Arial" w:hAnsi="Arial" w:cs="Arial"/>
          <w:sz w:val="24"/>
          <w:szCs w:val="24"/>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1D08F3" w:rsidRPr="00F45AAC" w:rsidRDefault="001D08F3" w:rsidP="001D08F3">
      <w:pPr>
        <w:jc w:val="center"/>
        <w:rPr>
          <w:rFonts w:ascii="Arial" w:hAnsi="Arial" w:cs="Arial"/>
          <w:b/>
          <w:sz w:val="24"/>
          <w:szCs w:val="24"/>
        </w:rPr>
      </w:pPr>
      <w:r w:rsidRPr="00ED70D1">
        <w:rPr>
          <w:rFonts w:ascii="Arial" w:hAnsi="Arial" w:cs="Arial"/>
          <w:b/>
          <w:sz w:val="24"/>
          <w:szCs w:val="24"/>
        </w:rPr>
        <w:t>6.</w:t>
      </w:r>
      <w:r w:rsidRPr="00F45AAC">
        <w:rPr>
          <w:rFonts w:ascii="Arial" w:hAnsi="Arial" w:cs="Arial"/>
          <w:sz w:val="24"/>
          <w:szCs w:val="24"/>
        </w:rPr>
        <w:t xml:space="preserve"> </w:t>
      </w:r>
      <w:r w:rsidRPr="00F45AAC">
        <w:rPr>
          <w:rFonts w:ascii="Arial" w:hAnsi="Arial" w:cs="Arial"/>
          <w:b/>
          <w:sz w:val="24"/>
          <w:szCs w:val="24"/>
        </w:rPr>
        <w:t>Мероприятия по модернизации и разви</w:t>
      </w:r>
      <w:r>
        <w:rPr>
          <w:rFonts w:ascii="Arial" w:hAnsi="Arial" w:cs="Arial"/>
          <w:b/>
          <w:sz w:val="24"/>
          <w:szCs w:val="24"/>
        </w:rPr>
        <w:t>тию водоснабжения  Екатеринкинского</w:t>
      </w:r>
      <w:r w:rsidRPr="00F45AAC">
        <w:rPr>
          <w:rFonts w:ascii="Arial" w:hAnsi="Arial" w:cs="Arial"/>
          <w:b/>
          <w:sz w:val="24"/>
          <w:szCs w:val="24"/>
        </w:rPr>
        <w:t xml:space="preserve">  сельского поселения</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Износ водопроводной сети составляет 50%. При таком состоянии  водопроводной сети, необходим ремонт и реконструкция системы  водоснабжения.</w:t>
      </w:r>
    </w:p>
    <w:p w:rsidR="001D08F3" w:rsidRPr="00F45AAC" w:rsidRDefault="001D08F3" w:rsidP="001D08F3">
      <w:pPr>
        <w:pStyle w:val="listparagraph"/>
        <w:jc w:val="both"/>
        <w:rPr>
          <w:rFonts w:ascii="Arial" w:hAnsi="Arial" w:cs="Arial"/>
        </w:rPr>
      </w:pPr>
      <w:r w:rsidRPr="00F45AAC">
        <w:rPr>
          <w:rStyle w:val="a4"/>
          <w:rFonts w:ascii="Arial" w:hAnsi="Arial" w:cs="Arial"/>
        </w:rPr>
        <w:t xml:space="preserve"> Проектные предложения.</w:t>
      </w:r>
    </w:p>
    <w:p w:rsidR="001D08F3" w:rsidRPr="00F45AAC" w:rsidRDefault="001D08F3" w:rsidP="001D08F3">
      <w:pPr>
        <w:pStyle w:val="listparagraph"/>
        <w:jc w:val="both"/>
        <w:rPr>
          <w:rFonts w:ascii="Arial" w:hAnsi="Arial" w:cs="Arial"/>
        </w:rPr>
      </w:pPr>
      <w:r w:rsidRPr="00F45AAC">
        <w:rPr>
          <w:rStyle w:val="fontstyle12"/>
          <w:rFonts w:ascii="Arial" w:hAnsi="Arial" w:cs="Arial"/>
        </w:rPr>
        <w:t>Для развития сис</w:t>
      </w:r>
      <w:r>
        <w:rPr>
          <w:rStyle w:val="fontstyle12"/>
          <w:rFonts w:ascii="Arial" w:hAnsi="Arial" w:cs="Arial"/>
        </w:rPr>
        <w:t>темы водоснабжения Екатеринкинского</w:t>
      </w:r>
      <w:r w:rsidRPr="00F45AAC">
        <w:rPr>
          <w:rStyle w:val="fontstyle12"/>
          <w:rFonts w:ascii="Arial" w:hAnsi="Arial" w:cs="Arial"/>
        </w:rPr>
        <w:t xml:space="preserve"> с/</w:t>
      </w:r>
      <w:proofErr w:type="spellStart"/>
      <w:proofErr w:type="gramStart"/>
      <w:r w:rsidRPr="00F45AAC">
        <w:rPr>
          <w:rStyle w:val="fontstyle12"/>
          <w:rFonts w:ascii="Arial" w:hAnsi="Arial" w:cs="Arial"/>
        </w:rPr>
        <w:t>п</w:t>
      </w:r>
      <w:proofErr w:type="spellEnd"/>
      <w:proofErr w:type="gramEnd"/>
      <w:r w:rsidRPr="00F45AAC">
        <w:rPr>
          <w:rStyle w:val="fontstyle12"/>
          <w:rFonts w:ascii="Arial" w:hAnsi="Arial" w:cs="Arial"/>
        </w:rPr>
        <w:t xml:space="preserve"> предусмотрены следующие мероприятия:</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строительство новых  водозаборных скважин производительностью по 10 м</w:t>
      </w:r>
      <w:r w:rsidRPr="00F45AAC">
        <w:rPr>
          <w:rStyle w:val="fontstyle12"/>
          <w:rFonts w:ascii="Arial" w:hAnsi="Arial" w:cs="Arial"/>
          <w:vertAlign w:val="superscript"/>
        </w:rPr>
        <w:t>3</w:t>
      </w:r>
      <w:r w:rsidRPr="00F45AAC">
        <w:rPr>
          <w:rStyle w:val="fontstyle12"/>
          <w:rFonts w:ascii="Arial" w:hAnsi="Arial" w:cs="Arial"/>
        </w:rPr>
        <w:t>/час;</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ремонт водонапорных башен;</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строительство новых  магистральных кольцевых водопроводных сетей из полиэтилена </w:t>
      </w:r>
      <w:r w:rsidRPr="00F45AAC">
        <w:rPr>
          <w:rFonts w:ascii="Arial" w:hAnsi="Arial" w:cs="Arial"/>
        </w:rPr>
        <w:t>Ø</w:t>
      </w:r>
      <w:r w:rsidRPr="00F45AAC">
        <w:rPr>
          <w:rStyle w:val="fontstyle12"/>
          <w:rFonts w:ascii="Arial" w:hAnsi="Arial" w:cs="Arial"/>
        </w:rPr>
        <w:t xml:space="preserve"> 63 </w:t>
      </w:r>
      <w:smartTag w:uri="urn:schemas-microsoft-com:office:smarttags" w:element="metricconverter">
        <w:smartTagPr>
          <w:attr w:name="ProductID" w:val="-110 мм"/>
        </w:smartTagPr>
        <w:r w:rsidRPr="00F45AAC">
          <w:rPr>
            <w:rStyle w:val="fontstyle12"/>
            <w:rFonts w:ascii="Arial" w:hAnsi="Arial" w:cs="Arial"/>
          </w:rPr>
          <w:t>-110 мм</w:t>
        </w:r>
      </w:smartTag>
      <w:r w:rsidRPr="00F45AAC">
        <w:rPr>
          <w:rStyle w:val="fontstyle12"/>
          <w:rFonts w:ascii="Arial" w:hAnsi="Arial" w:cs="Arial"/>
        </w:rPr>
        <w:t>;</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установка новых приборов учета водопотребления.</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установка дополнительных  гидрантов на сети для пожаротушения;</w:t>
      </w:r>
    </w:p>
    <w:p w:rsidR="001D08F3" w:rsidRPr="00F45AAC" w:rsidRDefault="001D08F3" w:rsidP="001D08F3">
      <w:pPr>
        <w:spacing w:before="100" w:beforeAutospacing="1" w:after="100" w:afterAutospacing="1"/>
        <w:jc w:val="both"/>
        <w:rPr>
          <w:rFonts w:ascii="Arial" w:hAnsi="Arial" w:cs="Arial"/>
          <w:b/>
          <w:bCs/>
          <w:sz w:val="24"/>
          <w:szCs w:val="24"/>
        </w:rPr>
      </w:pPr>
      <w:r w:rsidRPr="00F45AAC">
        <w:rPr>
          <w:rFonts w:ascii="Arial" w:hAnsi="Arial" w:cs="Arial"/>
          <w:b/>
          <w:sz w:val="24"/>
          <w:szCs w:val="24"/>
        </w:rPr>
        <w:t xml:space="preserve">                               Раздел 2.</w:t>
      </w:r>
      <w:r w:rsidRPr="00F45AAC">
        <w:rPr>
          <w:rFonts w:ascii="Arial" w:hAnsi="Arial" w:cs="Arial"/>
          <w:b/>
          <w:bCs/>
          <w:sz w:val="24"/>
          <w:szCs w:val="24"/>
        </w:rPr>
        <w:t xml:space="preserve"> Сведения о водоотведении  по поселению.</w:t>
      </w:r>
    </w:p>
    <w:p w:rsidR="001D08F3" w:rsidRPr="00F45AAC" w:rsidRDefault="001D08F3" w:rsidP="001D08F3">
      <w:pPr>
        <w:jc w:val="both"/>
        <w:rPr>
          <w:rFonts w:ascii="Arial" w:hAnsi="Arial" w:cs="Arial"/>
          <w:b/>
          <w:sz w:val="24"/>
          <w:szCs w:val="24"/>
        </w:rPr>
      </w:pPr>
      <w:r w:rsidRPr="00F45AAC">
        <w:rPr>
          <w:rFonts w:ascii="Arial" w:hAnsi="Arial" w:cs="Arial"/>
          <w:b/>
          <w:sz w:val="24"/>
          <w:szCs w:val="24"/>
        </w:rPr>
        <w:t>2.1. Проектные решения.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Централизованной канализации в поселении в настоящее время не существует.</w:t>
      </w:r>
    </w:p>
    <w:p w:rsidR="001D08F3" w:rsidRPr="00F45AAC" w:rsidRDefault="001D08F3" w:rsidP="001D08F3">
      <w:pPr>
        <w:jc w:val="both"/>
        <w:rPr>
          <w:rFonts w:ascii="Arial" w:hAnsi="Arial" w:cs="Arial"/>
          <w:sz w:val="24"/>
          <w:szCs w:val="24"/>
        </w:rPr>
      </w:pPr>
      <w:r w:rsidRPr="00F45AAC">
        <w:rPr>
          <w:rFonts w:ascii="Arial" w:hAnsi="Arial" w:cs="Arial"/>
          <w:sz w:val="24"/>
          <w:szCs w:val="24"/>
        </w:rPr>
        <w:t>Система ливневой канализации в поселении отсутствует.</w:t>
      </w:r>
    </w:p>
    <w:p w:rsidR="001D08F3" w:rsidRPr="00F45AAC" w:rsidRDefault="001D08F3" w:rsidP="001D08F3">
      <w:pPr>
        <w:jc w:val="both"/>
        <w:rPr>
          <w:rFonts w:ascii="Arial" w:hAnsi="Arial" w:cs="Arial"/>
          <w:sz w:val="24"/>
          <w:szCs w:val="24"/>
        </w:rPr>
      </w:pPr>
      <w:r w:rsidRPr="00F45AAC">
        <w:rPr>
          <w:rFonts w:ascii="Arial" w:hAnsi="Arial" w:cs="Arial"/>
          <w:sz w:val="24"/>
          <w:szCs w:val="24"/>
        </w:rPr>
        <w:t>Общественные здания и многоквартирные дома имеют локальные канализационные сети с выпуском в выгребную яму, что неблагоприятно сказывается на экологическом состоянии подземных и поверхностных вод.</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Нормы и расходы сточных вод: </w:t>
      </w:r>
    </w:p>
    <w:p w:rsidR="001D08F3" w:rsidRPr="00F45AAC" w:rsidRDefault="001D08F3" w:rsidP="001D08F3">
      <w:pPr>
        <w:jc w:val="both"/>
        <w:rPr>
          <w:rFonts w:ascii="Arial" w:hAnsi="Arial" w:cs="Arial"/>
          <w:sz w:val="24"/>
          <w:szCs w:val="24"/>
        </w:rPr>
      </w:pPr>
      <w:r w:rsidRPr="00F45AAC">
        <w:rPr>
          <w:rFonts w:ascii="Arial" w:hAnsi="Arial" w:cs="Arial"/>
          <w:sz w:val="24"/>
          <w:szCs w:val="24"/>
        </w:rPr>
        <w:lastRenderedPageBreak/>
        <w:t>Расчетные расходы сточных вод, как и расходы воды, определены исходя из степени благоустройства жилой застройки и сохраняемого жилого фонда. При этом</w:t>
      </w:r>
      <w:proofErr w:type="gramStart"/>
      <w:r w:rsidRPr="00F45AAC">
        <w:rPr>
          <w:rFonts w:ascii="Arial" w:hAnsi="Arial" w:cs="Arial"/>
          <w:sz w:val="24"/>
          <w:szCs w:val="24"/>
        </w:rPr>
        <w:t>,</w:t>
      </w:r>
      <w:proofErr w:type="gramEnd"/>
      <w:r w:rsidRPr="00F45AAC">
        <w:rPr>
          <w:rFonts w:ascii="Arial" w:hAnsi="Arial" w:cs="Arial"/>
          <w:sz w:val="24"/>
          <w:szCs w:val="24"/>
        </w:rPr>
        <w:t xml:space="preserve"> в соответствии со </w:t>
      </w:r>
      <w:proofErr w:type="spellStart"/>
      <w:r w:rsidRPr="00F45AAC">
        <w:rPr>
          <w:rFonts w:ascii="Arial" w:hAnsi="Arial" w:cs="Arial"/>
          <w:sz w:val="24"/>
          <w:szCs w:val="24"/>
        </w:rPr>
        <w:t>СНиП</w:t>
      </w:r>
      <w:proofErr w:type="spellEnd"/>
      <w:r w:rsidRPr="00F45AAC">
        <w:rPr>
          <w:rFonts w:ascii="Arial" w:hAnsi="Arial" w:cs="Arial"/>
          <w:sz w:val="24"/>
          <w:szCs w:val="24"/>
        </w:rPr>
        <w:t xml:space="preserve"> 2.04.03-85, удельные нормы водоотведения принимаются равными нормам водопотребления, без учета полива. </w:t>
      </w:r>
    </w:p>
    <w:p w:rsidR="001D08F3" w:rsidRPr="00F45AAC" w:rsidRDefault="001D08F3" w:rsidP="001D08F3">
      <w:pPr>
        <w:jc w:val="both"/>
        <w:rPr>
          <w:rFonts w:ascii="Arial" w:hAnsi="Arial" w:cs="Arial"/>
          <w:sz w:val="24"/>
          <w:szCs w:val="24"/>
        </w:rPr>
      </w:pPr>
      <w:r w:rsidRPr="00F45AAC">
        <w:rPr>
          <w:rFonts w:ascii="Arial" w:hAnsi="Arial" w:cs="Arial"/>
          <w:b/>
          <w:sz w:val="24"/>
          <w:szCs w:val="24"/>
        </w:rPr>
        <w:t>2.2.</w:t>
      </w:r>
      <w:r>
        <w:rPr>
          <w:rFonts w:ascii="Arial" w:hAnsi="Arial" w:cs="Arial"/>
          <w:b/>
          <w:sz w:val="24"/>
          <w:szCs w:val="24"/>
        </w:rPr>
        <w:t xml:space="preserve"> </w:t>
      </w:r>
      <w:r w:rsidRPr="00F45AAC">
        <w:rPr>
          <w:rFonts w:ascii="Arial" w:hAnsi="Arial" w:cs="Arial"/>
          <w:b/>
          <w:sz w:val="24"/>
          <w:szCs w:val="24"/>
        </w:rPr>
        <w:t>Проектные предложения</w:t>
      </w:r>
      <w:r w:rsidRPr="00F45AAC">
        <w:rPr>
          <w:rFonts w:ascii="Arial" w:hAnsi="Arial" w:cs="Arial"/>
          <w:sz w:val="24"/>
          <w:szCs w:val="24"/>
        </w:rPr>
        <w:t>.</w:t>
      </w:r>
    </w:p>
    <w:p w:rsidR="001D08F3" w:rsidRPr="00F45AAC" w:rsidRDefault="001D08F3" w:rsidP="001D08F3">
      <w:pPr>
        <w:jc w:val="both"/>
        <w:rPr>
          <w:rFonts w:ascii="Arial" w:hAnsi="Arial" w:cs="Arial"/>
          <w:sz w:val="24"/>
          <w:szCs w:val="24"/>
        </w:rPr>
      </w:pPr>
      <w:r w:rsidRPr="00F45AAC">
        <w:rPr>
          <w:rFonts w:ascii="Arial" w:hAnsi="Arial" w:cs="Arial"/>
          <w:sz w:val="24"/>
          <w:szCs w:val="24"/>
        </w:rPr>
        <w:t>Исходя из изложенного в плане водоснабжения, необходимо предусмотреть:</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Строительство централизованных систем в малых населенных пунктах экономически невыгодно из-за слишком большой себестоимости очистки </w:t>
      </w:r>
      <w:smartTag w:uri="urn:schemas-microsoft-com:office:smarttags" w:element="metricconverter">
        <w:smartTagPr>
          <w:attr w:name="ProductID" w:val="1 м3"/>
        </w:smartTagPr>
        <w:r w:rsidRPr="00F45AAC">
          <w:rPr>
            <w:rFonts w:ascii="Arial" w:hAnsi="Arial" w:cs="Arial"/>
            <w:sz w:val="24"/>
            <w:szCs w:val="24"/>
          </w:rPr>
          <w:t>1 м3</w:t>
        </w:r>
      </w:smartTag>
      <w:r w:rsidRPr="00F45AAC">
        <w:rPr>
          <w:rFonts w:ascii="Arial" w:hAnsi="Arial" w:cs="Arial"/>
          <w:sz w:val="24"/>
          <w:szCs w:val="24"/>
        </w:rPr>
        <w:t xml:space="preserve">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 а именно: «ЮБАС» производительностью от 1-20</w:t>
      </w:r>
      <w:r>
        <w:rPr>
          <w:rFonts w:ascii="Arial" w:hAnsi="Arial" w:cs="Arial"/>
          <w:sz w:val="24"/>
          <w:szCs w:val="24"/>
        </w:rPr>
        <w:t xml:space="preserve"> </w:t>
      </w:r>
      <w:r w:rsidRPr="00F45AAC">
        <w:rPr>
          <w:rFonts w:ascii="Arial" w:hAnsi="Arial" w:cs="Arial"/>
          <w:sz w:val="24"/>
          <w:szCs w:val="24"/>
        </w:rPr>
        <w:t>м3/сутки, «ТОП-А</w:t>
      </w:r>
      <w:proofErr w:type="gramStart"/>
      <w:r w:rsidRPr="00F45AAC">
        <w:rPr>
          <w:rFonts w:ascii="Arial" w:hAnsi="Arial" w:cs="Arial"/>
          <w:sz w:val="24"/>
          <w:szCs w:val="24"/>
        </w:rPr>
        <w:t>S</w:t>
      </w:r>
      <w:proofErr w:type="gramEnd"/>
      <w:r w:rsidRPr="00F45AAC">
        <w:rPr>
          <w:rFonts w:ascii="Arial" w:hAnsi="Arial" w:cs="Arial"/>
          <w:sz w:val="24"/>
          <w:szCs w:val="24"/>
        </w:rPr>
        <w:t>-БИОКСИ» производительностью от 1-50 м3/сутки, с обеззараживанием очищенных сточных вод установкой ультразвуковых блоков кавитации «Лазурь».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Водоотвод дождевых и снеговых вод с территории населенных пунктов и производственных площадок будет производиться системой открытых каналов и лотков. </w:t>
      </w:r>
    </w:p>
    <w:p w:rsidR="001D08F3" w:rsidRPr="00F45AAC" w:rsidRDefault="001D08F3" w:rsidP="001D08F3">
      <w:pPr>
        <w:jc w:val="both"/>
        <w:rPr>
          <w:rFonts w:ascii="Arial" w:hAnsi="Arial" w:cs="Arial"/>
          <w:sz w:val="24"/>
          <w:szCs w:val="24"/>
        </w:rPr>
      </w:pPr>
      <w:r w:rsidRPr="00F45AAC">
        <w:rPr>
          <w:rFonts w:ascii="Arial" w:hAnsi="Arial" w:cs="Arial"/>
          <w:sz w:val="24"/>
          <w:szCs w:val="24"/>
        </w:rPr>
        <w:t>Для совершенствования системы водоотведения, улучшения санитарной обстановки, уменьшения загрязнения водных объектов в сельской местности необходимо проведение следующих мероприятий:</w:t>
      </w:r>
    </w:p>
    <w:p w:rsidR="001D08F3" w:rsidRPr="00F45AAC" w:rsidRDefault="001D08F3" w:rsidP="001D08F3">
      <w:pPr>
        <w:jc w:val="both"/>
        <w:rPr>
          <w:rFonts w:ascii="Arial" w:hAnsi="Arial" w:cs="Arial"/>
          <w:sz w:val="24"/>
          <w:szCs w:val="24"/>
        </w:rPr>
      </w:pPr>
      <w:r w:rsidRPr="00F45AAC">
        <w:rPr>
          <w:rFonts w:ascii="Arial" w:hAnsi="Arial" w:cs="Arial"/>
          <w:sz w:val="24"/>
          <w:szCs w:val="24"/>
        </w:rPr>
        <w:t>обеспечение населенных пунктов с численностью жителей менее 3000 чел. автономными системами очистки заводского изготовления;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стоки всех пром</w:t>
      </w:r>
      <w:r>
        <w:rPr>
          <w:rFonts w:ascii="Arial" w:hAnsi="Arial" w:cs="Arial"/>
          <w:sz w:val="24"/>
          <w:szCs w:val="24"/>
        </w:rPr>
        <w:t xml:space="preserve">ышленных </w:t>
      </w:r>
      <w:r w:rsidRPr="00F45AAC">
        <w:rPr>
          <w:rFonts w:ascii="Arial" w:hAnsi="Arial" w:cs="Arial"/>
          <w:sz w:val="24"/>
          <w:szCs w:val="24"/>
        </w:rPr>
        <w:t>предприятий очищать на ЛОС до нормативных показателей, разрешенных к сбросу в водные объекты;</w:t>
      </w:r>
    </w:p>
    <w:p w:rsidR="001D08F3" w:rsidRPr="00F45AAC" w:rsidRDefault="001D08F3" w:rsidP="001D08F3">
      <w:pPr>
        <w:jc w:val="both"/>
        <w:rPr>
          <w:rFonts w:ascii="Arial" w:hAnsi="Arial" w:cs="Arial"/>
          <w:sz w:val="24"/>
          <w:szCs w:val="24"/>
        </w:rPr>
      </w:pPr>
      <w:r w:rsidRPr="00F45AAC">
        <w:rPr>
          <w:rFonts w:ascii="Arial" w:hAnsi="Arial" w:cs="Arial"/>
          <w:sz w:val="24"/>
          <w:szCs w:val="24"/>
        </w:rPr>
        <w:t>обеспечение (оснастка) нежилых помещений автономными системами очистки.</w:t>
      </w:r>
    </w:p>
    <w:p w:rsidR="001D08F3" w:rsidRPr="00F45AAC" w:rsidRDefault="001D08F3" w:rsidP="001D08F3">
      <w:pPr>
        <w:jc w:val="both"/>
        <w:rPr>
          <w:rFonts w:ascii="Arial" w:hAnsi="Arial" w:cs="Arial"/>
          <w:sz w:val="24"/>
          <w:szCs w:val="24"/>
        </w:rPr>
      </w:pPr>
      <w:r w:rsidRPr="00F45AAC">
        <w:rPr>
          <w:rFonts w:ascii="Arial" w:hAnsi="Arial" w:cs="Arial"/>
          <w:sz w:val="24"/>
          <w:szCs w:val="24"/>
        </w:rPr>
        <w:t>Место размещения локальных очистных сооружений и условия сброса сточных вод дополнительно уточняются на стадии рабочего проектирования.</w:t>
      </w:r>
    </w:p>
    <w:p w:rsidR="00867686" w:rsidRPr="00743398" w:rsidRDefault="00867686" w:rsidP="008E5720">
      <w:pPr>
        <w:spacing w:after="0" w:line="240" w:lineRule="auto"/>
        <w:ind w:firstLine="709"/>
        <w:jc w:val="both"/>
        <w:rPr>
          <w:rFonts w:ascii="Times New Roman" w:hAnsi="Times New Roman"/>
          <w:sz w:val="26"/>
          <w:szCs w:val="26"/>
        </w:rPr>
      </w:pPr>
    </w:p>
    <w:sectPr w:rsidR="00867686" w:rsidRPr="00743398" w:rsidSect="00BE03B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OpenSymbol">
    <w:altName w:val="MS Mincho"/>
    <w:panose1 w:val="05010000000000000000"/>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singleLevel"/>
    <w:tmpl w:val="00000004"/>
    <w:name w:val="WW8Num3"/>
    <w:lvl w:ilvl="0">
      <w:start w:val="1"/>
      <w:numFmt w:val="bullet"/>
      <w:lvlText w:val="-"/>
      <w:lvlJc w:val="left"/>
      <w:pPr>
        <w:tabs>
          <w:tab w:val="num" w:pos="0"/>
        </w:tabs>
        <w:ind w:left="1440" w:hanging="360"/>
      </w:pPr>
      <w:rPr>
        <w:rFonts w:ascii="OpenSymbol" w:hAnsi="OpenSymbol"/>
      </w:rPr>
    </w:lvl>
  </w:abstractNum>
  <w:abstractNum w:abstractNumId="2">
    <w:nsid w:val="00000005"/>
    <w:multiLevelType w:val="multilevel"/>
    <w:tmpl w:val="00000005"/>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C937D3"/>
    <w:multiLevelType w:val="hybridMultilevel"/>
    <w:tmpl w:val="AD2E3D24"/>
    <w:lvl w:ilvl="0" w:tplc="C5141B10">
      <w:start w:val="1"/>
      <w:numFmt w:val="bullet"/>
      <w:lvlText w:val="-"/>
      <w:lvlJc w:val="left"/>
      <w:pPr>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5AF"/>
    <w:rsid w:val="00002183"/>
    <w:rsid w:val="000B0B8D"/>
    <w:rsid w:val="000C06E1"/>
    <w:rsid w:val="00170778"/>
    <w:rsid w:val="00187B9B"/>
    <w:rsid w:val="001D08F3"/>
    <w:rsid w:val="0024622C"/>
    <w:rsid w:val="002A5FFE"/>
    <w:rsid w:val="002B5D61"/>
    <w:rsid w:val="002E56F9"/>
    <w:rsid w:val="002E6331"/>
    <w:rsid w:val="004F165A"/>
    <w:rsid w:val="00527A13"/>
    <w:rsid w:val="005744DC"/>
    <w:rsid w:val="00692725"/>
    <w:rsid w:val="006F077C"/>
    <w:rsid w:val="00743398"/>
    <w:rsid w:val="00867686"/>
    <w:rsid w:val="008E5720"/>
    <w:rsid w:val="00921062"/>
    <w:rsid w:val="00960EAA"/>
    <w:rsid w:val="00BE03B0"/>
    <w:rsid w:val="00CB15AF"/>
    <w:rsid w:val="00D069DA"/>
    <w:rsid w:val="00D37F0C"/>
    <w:rsid w:val="00D66743"/>
    <w:rsid w:val="00E65F47"/>
    <w:rsid w:val="00E9230F"/>
    <w:rsid w:val="00EB5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B15A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CB15AF"/>
    <w:rPr>
      <w:b/>
      <w:bCs/>
    </w:rPr>
  </w:style>
  <w:style w:type="paragraph" w:styleId="a5">
    <w:name w:val="No Spacing"/>
    <w:basedOn w:val="a"/>
    <w:uiPriority w:val="1"/>
    <w:qFormat/>
    <w:rsid w:val="00CB15AF"/>
    <w:pPr>
      <w:spacing w:after="0" w:line="240" w:lineRule="auto"/>
    </w:pPr>
    <w:rPr>
      <w:rFonts w:eastAsia="Times New Roman"/>
      <w:sz w:val="24"/>
      <w:szCs w:val="32"/>
      <w:lang w:val="en-US"/>
    </w:rPr>
  </w:style>
  <w:style w:type="character" w:customStyle="1" w:styleId="fontstyle12">
    <w:name w:val="fontstyle12"/>
    <w:basedOn w:val="a0"/>
    <w:rsid w:val="00867686"/>
  </w:style>
  <w:style w:type="paragraph" w:styleId="a6">
    <w:name w:val="Body Text Indent"/>
    <w:basedOn w:val="a"/>
    <w:link w:val="a7"/>
    <w:rsid w:val="00867686"/>
    <w:pPr>
      <w:suppressAutoHyphens/>
      <w:spacing w:after="0" w:line="240" w:lineRule="auto"/>
      <w:ind w:firstLine="567"/>
      <w:jc w:val="both"/>
    </w:pPr>
    <w:rPr>
      <w:rFonts w:ascii="Times New Roman" w:eastAsia="Times New Roman" w:hAnsi="Times New Roman"/>
      <w:sz w:val="28"/>
      <w:szCs w:val="20"/>
      <w:lang w:eastAsia="ar-SA"/>
    </w:rPr>
  </w:style>
  <w:style w:type="character" w:customStyle="1" w:styleId="a7">
    <w:name w:val="Основной текст с отступом Знак"/>
    <w:basedOn w:val="a0"/>
    <w:link w:val="a6"/>
    <w:rsid w:val="00867686"/>
    <w:rPr>
      <w:rFonts w:ascii="Times New Roman" w:eastAsia="Times New Roman" w:hAnsi="Times New Roman"/>
      <w:sz w:val="28"/>
      <w:lang w:eastAsia="ar-SA"/>
    </w:rPr>
  </w:style>
  <w:style w:type="paragraph" w:customStyle="1" w:styleId="listparagraph">
    <w:name w:val="listparagraph"/>
    <w:basedOn w:val="a"/>
    <w:rsid w:val="00867686"/>
    <w:pPr>
      <w:suppressAutoHyphens/>
      <w:spacing w:before="280" w:after="280" w:line="240" w:lineRule="auto"/>
    </w:pPr>
    <w:rPr>
      <w:rFonts w:ascii="Times New Roman" w:eastAsia="Times New Roman" w:hAnsi="Times New Roman"/>
      <w:sz w:val="24"/>
      <w:szCs w:val="24"/>
      <w:lang w:eastAsia="ar-SA"/>
    </w:rPr>
  </w:style>
  <w:style w:type="paragraph" w:styleId="a8">
    <w:name w:val="Balloon Text"/>
    <w:basedOn w:val="a"/>
    <w:link w:val="a9"/>
    <w:uiPriority w:val="99"/>
    <w:semiHidden/>
    <w:unhideWhenUsed/>
    <w:rsid w:val="00187B9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7B9B"/>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9543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AA4E-B576-4206-B7D7-7238B84B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2320</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позитроника</cp:lastModifiedBy>
  <cp:revision>15</cp:revision>
  <cp:lastPrinted>2022-03-04T08:13:00Z</cp:lastPrinted>
  <dcterms:created xsi:type="dcterms:W3CDTF">2022-03-04T08:13:00Z</dcterms:created>
  <dcterms:modified xsi:type="dcterms:W3CDTF">2024-03-21T06:21:00Z</dcterms:modified>
</cp:coreProperties>
</file>