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FD" w:rsidRDefault="00FD49FD" w:rsidP="00FD49FD">
      <w:pPr>
        <w:spacing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РОССИЙСКАЯ ФЕДЕРАЦИЯ</w:t>
      </w:r>
    </w:p>
    <w:p w:rsidR="00FD49FD" w:rsidRDefault="00FD49FD" w:rsidP="00FD49FD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КОСТРОМСКАЯ ОБЛАСТЬ</w:t>
      </w:r>
    </w:p>
    <w:p w:rsidR="00FD49FD" w:rsidRDefault="00FD49FD" w:rsidP="00FD49FD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КАДЫЙСКАИЙ МУНИЦИПАЛЬНЫЙ РАЙОН</w:t>
      </w:r>
    </w:p>
    <w:p w:rsidR="00FD49FD" w:rsidRDefault="00FD49FD" w:rsidP="00FD49FD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СОВЕТ ДЕПУТАТОВ ЕКАТЕРИНКИНСКОГО СЕЛЬСКОГО ПОСЕЛЕНИЯ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49FD" w:rsidRDefault="00FD49FD" w:rsidP="00FD49FD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РЕШЕНИЕ</w:t>
      </w:r>
    </w:p>
    <w:p w:rsidR="00FD49FD" w:rsidRDefault="00FD49FD" w:rsidP="00FD49F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FD49FD" w:rsidRDefault="00FD49FD" w:rsidP="00FD49F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«9»августа2024 года                                                                                 № 159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49FD" w:rsidRDefault="00FD49FD" w:rsidP="00FD49F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 ПРОЕКТЕ МУНИЦИПАЛЬНОГО ПРАВОВОГО АКТА «О ВНЕСЕНИИ ИЗМЕНЕНИЙ И ДОПОЛНЕНИЙ В УСТАВ МУНИЦИПАЛЬНОГО ОБРАЗОВАНИЯ ЕКАТЕРИНКИНСКОЕ СЕЛЬСКОЕ ПОСЕЛЕНИЕ КАДЫЙСКОГО МУНИЦИПАЛЬНОГО РАЙОНА КОСТРОМСКОЙ ОБЛАСТИ» И НАЗНАЧЕНИИ ПУБЛИЧНЫХ СЛУШАНИЙ.</w:t>
      </w:r>
    </w:p>
    <w:p w:rsidR="00FD49FD" w:rsidRDefault="00FD49FD" w:rsidP="00FD49F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целях приведения Устава муниципального образования Екатеринкинское сельское поселение Кадыйского муниципального района Костромской области, принятого решением Совета депутатов Екатеринкинского сельского поселения Кадыйского муниципального района Костромской области от 4 июля 2018 года № 8</w:t>
      </w:r>
      <w:r w:rsidRPr="00907014">
        <w:rPr>
          <w:rFonts w:ascii="PT Astra Serif" w:hAnsi="PT Astra Serif"/>
          <w:sz w:val="26"/>
          <w:szCs w:val="26"/>
        </w:rPr>
        <w:t>5 (в редакции муниципального правового акта от «</w:t>
      </w:r>
      <w:r w:rsidRPr="0059777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Pr="00597772">
        <w:rPr>
          <w:rFonts w:ascii="Arial" w:hAnsi="Arial" w:cs="Arial"/>
          <w:color w:val="000000" w:themeColor="text1"/>
        </w:rPr>
        <w:t>29.10.2018 года  № 94,от21 .03.2019г №107, от24.10.2019г №121, от22.09.2020 №148 , от11.03.2021№16,от32.08.2021г№38,</w:t>
      </w:r>
      <w:r>
        <w:rPr>
          <w:rFonts w:ascii="Arial" w:hAnsi="Arial" w:cs="Arial"/>
          <w:color w:val="000000" w:themeColor="text1"/>
        </w:rPr>
        <w:t>от11.03.2021</w:t>
      </w:r>
      <w:r w:rsidRPr="00597772">
        <w:rPr>
          <w:rFonts w:ascii="Arial" w:hAnsi="Arial" w:cs="Arial"/>
          <w:color w:val="000000" w:themeColor="text1"/>
        </w:rPr>
        <w:t>№16,от31.08.2021г№38, от22.02.2022г №51</w:t>
      </w:r>
      <w:r>
        <w:rPr>
          <w:rFonts w:ascii="Arial" w:hAnsi="Arial" w:cs="Arial"/>
          <w:color w:val="000000" w:themeColor="text1"/>
        </w:rPr>
        <w:t>,от 03.03.2023 №101 ,от 25.09.2023 №122,</w:t>
      </w:r>
      <w:r w:rsidRPr="00FD49F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от 13.05.2024 №147</w:t>
      </w:r>
      <w:r>
        <w:rPr>
          <w:rFonts w:ascii="PT Astra Serif" w:hAnsi="PT Astra Serif"/>
          <w:sz w:val="26"/>
          <w:szCs w:val="26"/>
        </w:rPr>
        <w:t xml:space="preserve">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Екатеринкинское сельское поселение Кадыйского муниципального района Костромской области, Положением о порядке организации проведения публичных слушаний в Екатеринкинском сельском поселении Кадыйского муниципального района Костромской области, Совет депутатов РЕШИЛ: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Принять проект Муниципального правового акта о внесении изменений в Устав муниципального образования Екатеринкинское сельское поселение Кадыйского муниципального района Костромской области» (далее – проект).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Предложения по проекту принимаются до 10 сентября 2024 года в администрации Екатеринкинского сельского поселения Кадыйского муниципального района Костромской области по адресу: 157996, Костромская область, Кадыйский район, д.Екатеринкино, ул. Центральная д. 8а.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Учет предложений по проекту возложить на постоянную комиссию при Совете депутатов Екатеринкинского сельского поселения Кадыйского муниципального района Костромской области по депутатской этике и местному самоуправлению в составе: председателя – Нигматулину Н.В.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Назначить публичные слушания по проекту на13 сентября 2024 года в 10-00 в здании Екатеринкинского сельского дома культуры по адресу: Костромская область, Кадыйский район, д.Екатеринкино, ул. Центральная д. 8а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Настоящее решение вступает в силу с момента официального опубликования</w:t>
      </w: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D49FD" w:rsidRDefault="00FD49FD" w:rsidP="00FD49F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Глава Екатеринкинского сельского поселения</w:t>
      </w:r>
    </w:p>
    <w:p w:rsidR="00FD49FD" w:rsidRDefault="00FD49FD" w:rsidP="00FD49F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Кадыйского муниципального района </w:t>
      </w:r>
    </w:p>
    <w:p w:rsidR="00FD49FD" w:rsidRDefault="00FD49FD" w:rsidP="00FD49F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Костромской области                                               Г.Н.Петракова</w:t>
      </w: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FD49FD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</w:p>
    <w:p w:rsidR="00FD49FD" w:rsidRDefault="00FD49FD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D49FD" w:rsidRDefault="00FD49FD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D49FD" w:rsidRDefault="00FD49FD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D49FD" w:rsidRDefault="00FD49FD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D49FD" w:rsidRDefault="00FD49FD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FD49FD" w:rsidRDefault="00FD49FD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654A3E" w:rsidRPr="002337E9" w:rsidRDefault="00654A3E" w:rsidP="003A1E9A">
      <w:pPr>
        <w:widowControl w:val="0"/>
        <w:tabs>
          <w:tab w:val="left" w:pos="4395"/>
          <w:tab w:val="left" w:pos="4962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2337E9">
        <w:rPr>
          <w:rFonts w:ascii="PT Astra Serif" w:hAnsi="PT Astra Serif"/>
          <w:sz w:val="28"/>
          <w:szCs w:val="28"/>
        </w:rPr>
        <w:lastRenderedPageBreak/>
        <w:t>Принят</w:t>
      </w:r>
    </w:p>
    <w:p w:rsidR="00AF2F48" w:rsidRPr="002337E9" w:rsidRDefault="00654A3E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37E9">
        <w:rPr>
          <w:rFonts w:ascii="PT Astra Serif" w:hAnsi="PT Astra Serif"/>
          <w:sz w:val="28"/>
          <w:szCs w:val="28"/>
        </w:rPr>
        <w:t xml:space="preserve">решением Совета депутатов </w:t>
      </w:r>
    </w:p>
    <w:p w:rsidR="00AF2F48" w:rsidRPr="002337E9" w:rsidRDefault="008D11BC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Екатеринкинск</w:t>
      </w:r>
      <w:r w:rsidR="00FF0E59">
        <w:rPr>
          <w:rFonts w:ascii="PT Astra Serif" w:hAnsi="PT Astra Serif"/>
          <w:sz w:val="28"/>
          <w:szCs w:val="28"/>
        </w:rPr>
        <w:t>ого</w:t>
      </w:r>
      <w:r w:rsidR="00654A3E" w:rsidRPr="002337E9">
        <w:rPr>
          <w:rFonts w:ascii="PT Astra Serif" w:hAnsi="PT Astra Serif"/>
          <w:sz w:val="28"/>
          <w:szCs w:val="28"/>
        </w:rPr>
        <w:t xml:space="preserve"> сельского поселения</w:t>
      </w:r>
    </w:p>
    <w:p w:rsidR="00AF2F48" w:rsidRPr="002337E9" w:rsidRDefault="00FF0E59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Кадыйского</w:t>
      </w:r>
      <w:r w:rsidR="00AF2F48" w:rsidRPr="002337E9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654A3E" w:rsidRPr="002337E9" w:rsidRDefault="00654A3E" w:rsidP="003A1E9A">
      <w:pPr>
        <w:widowControl w:val="0"/>
        <w:tabs>
          <w:tab w:val="left" w:pos="595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37E9">
        <w:rPr>
          <w:rFonts w:ascii="PT Astra Serif" w:hAnsi="PT Astra Serif"/>
          <w:sz w:val="28"/>
          <w:szCs w:val="28"/>
        </w:rPr>
        <w:t>Костромской области</w:t>
      </w:r>
    </w:p>
    <w:p w:rsidR="00654A3E" w:rsidRPr="002337E9" w:rsidRDefault="00654A3E" w:rsidP="003A1E9A">
      <w:pPr>
        <w:widowControl w:val="0"/>
        <w:tabs>
          <w:tab w:val="left" w:pos="567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37E9">
        <w:rPr>
          <w:rFonts w:ascii="PT Astra Serif" w:hAnsi="PT Astra Serif"/>
          <w:sz w:val="28"/>
          <w:szCs w:val="28"/>
        </w:rPr>
        <w:t>от «___»_________ 20</w:t>
      </w:r>
      <w:r w:rsidR="001357BD" w:rsidRPr="002337E9">
        <w:rPr>
          <w:rFonts w:ascii="PT Astra Serif" w:hAnsi="PT Astra Serif"/>
          <w:sz w:val="28"/>
          <w:szCs w:val="28"/>
        </w:rPr>
        <w:t>2</w:t>
      </w:r>
      <w:r w:rsidR="002337E9" w:rsidRPr="002337E9">
        <w:rPr>
          <w:rFonts w:ascii="PT Astra Serif" w:hAnsi="PT Astra Serif"/>
          <w:sz w:val="28"/>
          <w:szCs w:val="28"/>
        </w:rPr>
        <w:t>4</w:t>
      </w:r>
      <w:r w:rsidRPr="002337E9">
        <w:rPr>
          <w:rFonts w:ascii="PT Astra Serif" w:hAnsi="PT Astra Serif"/>
          <w:sz w:val="28"/>
          <w:szCs w:val="28"/>
        </w:rPr>
        <w:t xml:space="preserve"> года № ____</w:t>
      </w:r>
      <w:r w:rsidR="00425999" w:rsidRPr="002337E9">
        <w:rPr>
          <w:rFonts w:ascii="PT Astra Serif" w:hAnsi="PT Astra Serif"/>
          <w:sz w:val="28"/>
          <w:szCs w:val="28"/>
        </w:rPr>
        <w:t>_</w:t>
      </w:r>
    </w:p>
    <w:p w:rsidR="00654A3E" w:rsidRPr="002337E9" w:rsidRDefault="00654A3E" w:rsidP="003A1E9A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4A3E" w:rsidRPr="002337E9" w:rsidRDefault="00654A3E" w:rsidP="003A1E9A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44370" w:rsidRDefault="00654A3E" w:rsidP="003A1E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37E9">
        <w:rPr>
          <w:rFonts w:ascii="PT Astra Serif" w:hAnsi="PT Astra Serif"/>
          <w:b/>
          <w:sz w:val="28"/>
          <w:szCs w:val="28"/>
        </w:rPr>
        <w:t>МУНИЦИПАЛЬНЫЙ ПРАВОВОЙ АКТ О ВНЕСЕНИИ ИЗМЕНЕНИЙ В УСТАВ МУНИЦИПАЛЬНОГО ОБ</w:t>
      </w:r>
      <w:r w:rsidR="00144370">
        <w:rPr>
          <w:rFonts w:ascii="PT Astra Serif" w:hAnsi="PT Astra Serif"/>
          <w:b/>
          <w:sz w:val="28"/>
          <w:szCs w:val="28"/>
        </w:rPr>
        <w:t xml:space="preserve">РАЗОВАНИЯ </w:t>
      </w:r>
      <w:r w:rsidR="008D11BC">
        <w:rPr>
          <w:rFonts w:ascii="PT Astra Serif" w:hAnsi="PT Astra Serif"/>
          <w:b/>
          <w:sz w:val="28"/>
          <w:szCs w:val="28"/>
        </w:rPr>
        <w:t>ЕКАТЕРИНКИНСК</w:t>
      </w:r>
      <w:r w:rsidR="00144370">
        <w:rPr>
          <w:rFonts w:ascii="PT Astra Serif" w:hAnsi="PT Astra Serif"/>
          <w:b/>
          <w:sz w:val="28"/>
          <w:szCs w:val="28"/>
        </w:rPr>
        <w:t xml:space="preserve">ОЕ </w:t>
      </w:r>
      <w:r w:rsidRPr="002337E9">
        <w:rPr>
          <w:rFonts w:ascii="PT Astra Serif" w:hAnsi="PT Astra Serif"/>
          <w:b/>
          <w:sz w:val="28"/>
          <w:szCs w:val="28"/>
        </w:rPr>
        <w:t xml:space="preserve">СЕЛЬСКОЕ </w:t>
      </w:r>
      <w:r w:rsidR="00144370">
        <w:rPr>
          <w:rFonts w:ascii="PT Astra Serif" w:hAnsi="PT Astra Serif"/>
          <w:b/>
          <w:sz w:val="28"/>
          <w:szCs w:val="28"/>
        </w:rPr>
        <w:t xml:space="preserve">ПОСЕЛЕНИЕ </w:t>
      </w:r>
    </w:p>
    <w:p w:rsidR="00654A3E" w:rsidRPr="002337E9" w:rsidRDefault="00144370" w:rsidP="003A1E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КАДЫЙСКОГО </w:t>
      </w:r>
      <w:r w:rsidR="00654A3E" w:rsidRPr="002337E9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654A3E" w:rsidRPr="002337E9" w:rsidRDefault="00654A3E" w:rsidP="003A1E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37E9">
        <w:rPr>
          <w:rFonts w:ascii="PT Astra Serif" w:hAnsi="PT Astra Serif"/>
          <w:b/>
          <w:sz w:val="28"/>
          <w:szCs w:val="28"/>
        </w:rPr>
        <w:t>КОСТРОМСКОЙ ОБЛАСТИ</w:t>
      </w:r>
    </w:p>
    <w:p w:rsidR="00654A3E" w:rsidRPr="002337E9" w:rsidRDefault="00654A3E" w:rsidP="003A1E9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4A3E" w:rsidRPr="002337E9" w:rsidRDefault="00654A3E" w:rsidP="003A1E9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337E9">
        <w:rPr>
          <w:rFonts w:ascii="PT Astra Serif" w:hAnsi="PT Astra Serif"/>
          <w:b/>
          <w:sz w:val="28"/>
          <w:szCs w:val="28"/>
        </w:rPr>
        <w:t>Статья 1</w:t>
      </w:r>
    </w:p>
    <w:p w:rsidR="008D11BC" w:rsidRDefault="00654A3E" w:rsidP="00FE1D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337E9">
        <w:rPr>
          <w:rFonts w:ascii="PT Astra Serif" w:hAnsi="PT Astra Serif"/>
          <w:sz w:val="28"/>
          <w:szCs w:val="28"/>
        </w:rPr>
        <w:t>Внести в Устав муниципальног</w:t>
      </w:r>
      <w:r w:rsidR="00144370">
        <w:rPr>
          <w:rFonts w:ascii="PT Astra Serif" w:hAnsi="PT Astra Serif"/>
          <w:sz w:val="28"/>
          <w:szCs w:val="28"/>
        </w:rPr>
        <w:t xml:space="preserve">о образования </w:t>
      </w:r>
      <w:r w:rsidR="008D11BC">
        <w:rPr>
          <w:rFonts w:ascii="PT Astra Serif" w:hAnsi="PT Astra Serif"/>
          <w:sz w:val="28"/>
          <w:szCs w:val="28"/>
        </w:rPr>
        <w:t>Екатеринкинск</w:t>
      </w:r>
      <w:r w:rsidR="00144370">
        <w:rPr>
          <w:rFonts w:ascii="PT Astra Serif" w:hAnsi="PT Astra Serif"/>
          <w:sz w:val="28"/>
          <w:szCs w:val="28"/>
        </w:rPr>
        <w:t>ое</w:t>
      </w:r>
      <w:r w:rsidR="008D11BC">
        <w:rPr>
          <w:rFonts w:ascii="PT Astra Serif" w:hAnsi="PT Astra Serif"/>
          <w:sz w:val="28"/>
          <w:szCs w:val="28"/>
        </w:rPr>
        <w:t xml:space="preserve"> </w:t>
      </w:r>
      <w:r w:rsidRPr="002337E9">
        <w:rPr>
          <w:rFonts w:ascii="PT Astra Serif" w:hAnsi="PT Astra Serif"/>
          <w:sz w:val="28"/>
          <w:szCs w:val="28"/>
        </w:rPr>
        <w:t>сельс</w:t>
      </w:r>
      <w:r w:rsidR="00144370">
        <w:rPr>
          <w:rFonts w:ascii="PT Astra Serif" w:hAnsi="PT Astra Serif"/>
          <w:sz w:val="28"/>
          <w:szCs w:val="28"/>
        </w:rPr>
        <w:t>кое поселение Кадыйского</w:t>
      </w:r>
      <w:r w:rsidR="008D11BC">
        <w:rPr>
          <w:rFonts w:ascii="PT Astra Serif" w:hAnsi="PT Astra Serif"/>
          <w:sz w:val="28"/>
          <w:szCs w:val="28"/>
        </w:rPr>
        <w:t xml:space="preserve"> </w:t>
      </w:r>
      <w:r w:rsidRPr="002337E9">
        <w:rPr>
          <w:rFonts w:ascii="PT Astra Serif" w:hAnsi="PT Astra Serif"/>
          <w:sz w:val="28"/>
          <w:szCs w:val="28"/>
        </w:rPr>
        <w:t>муниципального района Костромской области, принятый решением Сов</w:t>
      </w:r>
      <w:r w:rsidR="00144370">
        <w:rPr>
          <w:rFonts w:ascii="PT Astra Serif" w:hAnsi="PT Astra Serif"/>
          <w:sz w:val="28"/>
          <w:szCs w:val="28"/>
        </w:rPr>
        <w:t xml:space="preserve">ета депутатов </w:t>
      </w:r>
      <w:r w:rsidR="008D11BC">
        <w:rPr>
          <w:rFonts w:ascii="PT Astra Serif" w:hAnsi="PT Astra Serif"/>
          <w:sz w:val="28"/>
          <w:szCs w:val="28"/>
        </w:rPr>
        <w:t>Екатеринкинск</w:t>
      </w:r>
      <w:r w:rsidR="00144370">
        <w:rPr>
          <w:rFonts w:ascii="PT Astra Serif" w:hAnsi="PT Astra Serif"/>
          <w:sz w:val="28"/>
          <w:szCs w:val="28"/>
        </w:rPr>
        <w:t>ого</w:t>
      </w:r>
      <w:r w:rsidRPr="002337E9">
        <w:rPr>
          <w:rFonts w:ascii="PT Astra Serif" w:hAnsi="PT Astra Serif"/>
          <w:sz w:val="28"/>
          <w:szCs w:val="28"/>
        </w:rPr>
        <w:t xml:space="preserve"> сельског</w:t>
      </w:r>
      <w:r w:rsidR="00144370">
        <w:rPr>
          <w:rFonts w:ascii="PT Astra Serif" w:hAnsi="PT Astra Serif"/>
          <w:sz w:val="28"/>
          <w:szCs w:val="28"/>
        </w:rPr>
        <w:t>о поселения Кадыйского</w:t>
      </w:r>
      <w:r w:rsidR="008D11BC">
        <w:rPr>
          <w:rFonts w:ascii="PT Astra Serif" w:hAnsi="PT Astra Serif"/>
          <w:sz w:val="28"/>
          <w:szCs w:val="28"/>
        </w:rPr>
        <w:t xml:space="preserve"> </w:t>
      </w:r>
      <w:r w:rsidRPr="002337E9">
        <w:rPr>
          <w:rFonts w:ascii="PT Astra Serif" w:hAnsi="PT Astra Serif"/>
          <w:sz w:val="28"/>
          <w:szCs w:val="28"/>
        </w:rPr>
        <w:t>муниципального района Костромской области</w:t>
      </w:r>
      <w:r w:rsidR="00144370" w:rsidRPr="00FE1DEB">
        <w:rPr>
          <w:rFonts w:ascii="PT Astra Serif" w:hAnsi="PT Astra Serif"/>
          <w:sz w:val="28"/>
          <w:szCs w:val="28"/>
        </w:rPr>
        <w:t xml:space="preserve">от </w:t>
      </w:r>
      <w:r w:rsidR="008D11BC" w:rsidRPr="00933164">
        <w:rPr>
          <w:rFonts w:ascii="Times New Roman" w:hAnsi="Times New Roman"/>
          <w:sz w:val="28"/>
          <w:szCs w:val="28"/>
        </w:rPr>
        <w:t>«</w:t>
      </w:r>
      <w:r w:rsidR="008D11BC" w:rsidRPr="00907014">
        <w:rPr>
          <w:rFonts w:ascii="PT Astra Serif" w:hAnsi="PT Astra Serif"/>
          <w:sz w:val="26"/>
          <w:szCs w:val="26"/>
        </w:rPr>
        <w:t>«</w:t>
      </w:r>
      <w:r w:rsidR="008D11BC" w:rsidRPr="0059777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D11BC" w:rsidRPr="00597772">
        <w:rPr>
          <w:rFonts w:ascii="Arial" w:hAnsi="Arial" w:cs="Arial"/>
          <w:color w:val="000000" w:themeColor="text1"/>
        </w:rPr>
        <w:t>29.10.2018 года  № 94,от21 .03.2019г №107, о</w:t>
      </w:r>
      <w:r w:rsidR="008D11BC">
        <w:rPr>
          <w:rFonts w:ascii="Arial" w:hAnsi="Arial" w:cs="Arial"/>
          <w:color w:val="000000" w:themeColor="text1"/>
        </w:rPr>
        <w:t>т24.10.2019г №121, от22.09.2020№148</w:t>
      </w:r>
      <w:r w:rsidR="008D11BC" w:rsidRPr="00597772">
        <w:rPr>
          <w:rFonts w:ascii="Arial" w:hAnsi="Arial" w:cs="Arial"/>
          <w:color w:val="000000" w:themeColor="text1"/>
        </w:rPr>
        <w:t>от11.03.2021№16,от32.08.2021г№38,</w:t>
      </w:r>
      <w:r w:rsidR="008D11BC">
        <w:rPr>
          <w:rFonts w:ascii="Arial" w:hAnsi="Arial" w:cs="Arial"/>
          <w:color w:val="000000" w:themeColor="text1"/>
        </w:rPr>
        <w:t>от11.03.2021</w:t>
      </w:r>
      <w:r w:rsidR="008D11BC" w:rsidRPr="00597772">
        <w:rPr>
          <w:rFonts w:ascii="Arial" w:hAnsi="Arial" w:cs="Arial"/>
          <w:color w:val="000000" w:themeColor="text1"/>
        </w:rPr>
        <w:t>№16,от31.08.2021г№38, от22.02.2022г №51</w:t>
      </w:r>
      <w:r w:rsidR="008D11BC">
        <w:rPr>
          <w:rFonts w:ascii="Arial" w:hAnsi="Arial" w:cs="Arial"/>
          <w:color w:val="000000" w:themeColor="text1"/>
        </w:rPr>
        <w:t>,от 03.03.2023 №101 ,от 25.09.2023 №122,от 13.05.2024 №147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FE1DEB">
        <w:rPr>
          <w:rFonts w:ascii="PT Astra Serif" w:hAnsi="PT Astra Serif"/>
          <w:sz w:val="28"/>
          <w:szCs w:val="28"/>
        </w:rPr>
        <w:t>часть 1 статьи 7 дополнить пунктом 29 следующего содержания: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1DEB">
        <w:rPr>
          <w:rFonts w:ascii="PT Astra Serif" w:hAnsi="PT Astra Serif"/>
          <w:sz w:val="28"/>
          <w:szCs w:val="28"/>
        </w:rPr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2337E9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ч</w:t>
      </w:r>
      <w:r w:rsidR="002337E9" w:rsidRPr="00FE1DEB">
        <w:rPr>
          <w:rFonts w:ascii="PT Astra Serif" w:hAnsi="PT Astra Serif"/>
          <w:sz w:val="28"/>
          <w:szCs w:val="28"/>
        </w:rPr>
        <w:t>асть 5 статьи 10 изложить в следующей редакции:</w:t>
      </w:r>
    </w:p>
    <w:p w:rsidR="002337E9" w:rsidRDefault="002337E9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37E9">
        <w:rPr>
          <w:rFonts w:ascii="PT Astra Serif" w:hAnsi="PT Astra Serif"/>
          <w:sz w:val="28"/>
          <w:szCs w:val="28"/>
        </w:rPr>
        <w:t xml:space="preserve">«5. Органы местного самоуправления </w:t>
      </w:r>
      <w:r w:rsidR="00967EF2">
        <w:rPr>
          <w:rFonts w:ascii="PT Astra Serif" w:hAnsi="PT Astra Serif"/>
          <w:sz w:val="28"/>
          <w:szCs w:val="28"/>
        </w:rPr>
        <w:t>сельского поселения</w:t>
      </w:r>
      <w:r w:rsidRPr="002337E9">
        <w:rPr>
          <w:rFonts w:ascii="PT Astra Serif" w:hAnsi="PT Astra Serif"/>
          <w:sz w:val="28"/>
          <w:szCs w:val="28"/>
        </w:rPr>
        <w:t xml:space="preserve"> несут ответственность за осуществление переданных полномочий Российской Федерации, полномочий Костромской области в пределах субвенций, предоставленных местному бюджету в целях финансового обеспечения осуществления соответствующих полномочий.»</w:t>
      </w:r>
      <w:r w:rsidR="00211F25">
        <w:rPr>
          <w:rFonts w:ascii="PT Astra Serif" w:hAnsi="PT Astra Serif"/>
          <w:sz w:val="28"/>
          <w:szCs w:val="28"/>
        </w:rPr>
        <w:t>.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1DEB">
        <w:rPr>
          <w:rFonts w:ascii="PT Astra Serif" w:hAnsi="PT Astra Serif"/>
          <w:sz w:val="28"/>
          <w:szCs w:val="28"/>
        </w:rPr>
        <w:t>3) часть 3 стати 24 дополнить абзацем следующего содержания: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1DEB">
        <w:rPr>
          <w:rFonts w:ascii="PT Astra Serif" w:hAnsi="PT Astra Serif"/>
          <w:sz w:val="28"/>
          <w:szCs w:val="28"/>
        </w:rPr>
        <w:t xml:space="preserve"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>
        <w:rPr>
          <w:rFonts w:ascii="PT Astra Serif" w:hAnsi="PT Astra Serif"/>
          <w:sz w:val="28"/>
          <w:szCs w:val="28"/>
        </w:rPr>
        <w:t>Костромс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кой области</w:t>
      </w:r>
      <w:r w:rsidRPr="00FE1DEB">
        <w:rPr>
          <w:rFonts w:ascii="PT Astra Serif" w:hAnsi="PT Astra Serif"/>
          <w:sz w:val="28"/>
          <w:szCs w:val="28"/>
        </w:rPr>
        <w:t>.».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1DEB">
        <w:rPr>
          <w:rFonts w:ascii="PT Astra Serif" w:hAnsi="PT Astra Serif"/>
          <w:sz w:val="28"/>
          <w:szCs w:val="28"/>
        </w:rPr>
        <w:t>4) статью 46 признать утратившей силу.</w:t>
      </w:r>
    </w:p>
    <w:p w:rsidR="00211F25" w:rsidRPr="00FE1DEB" w:rsidRDefault="00211F25" w:rsidP="003A1E9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D605F" w:rsidRPr="00FE1DEB" w:rsidRDefault="006D605F" w:rsidP="003A1E9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E1DEB">
        <w:rPr>
          <w:rFonts w:ascii="PT Astra Serif" w:hAnsi="PT Astra Serif"/>
          <w:b/>
          <w:sz w:val="28"/>
          <w:szCs w:val="28"/>
        </w:rPr>
        <w:t xml:space="preserve">Статья 2 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1DEB">
        <w:rPr>
          <w:rFonts w:ascii="PT Astra Serif" w:hAnsi="PT Astra Serif"/>
          <w:sz w:val="28"/>
          <w:szCs w:val="28"/>
        </w:rPr>
        <w:lastRenderedPageBreak/>
        <w:t>Настоящий муниципальный правовой акт вступает в силу после официального опубликования после государственной регистрации, за исключением пункта 2 статьи 1.</w:t>
      </w:r>
    </w:p>
    <w:p w:rsidR="00FE1DEB" w:rsidRPr="00FE1DEB" w:rsidRDefault="00FE1DEB" w:rsidP="00FE1D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1DEB">
        <w:rPr>
          <w:rFonts w:ascii="PT Astra Serif" w:hAnsi="PT Astra Serif"/>
          <w:sz w:val="28"/>
          <w:szCs w:val="28"/>
        </w:rPr>
        <w:t xml:space="preserve">Пункт 2 статьи 1 муниципального правового акта вступает в силу </w:t>
      </w:r>
      <w:r>
        <w:rPr>
          <w:rFonts w:ascii="PT Astra Serif" w:hAnsi="PT Astra Serif"/>
          <w:sz w:val="28"/>
          <w:szCs w:val="28"/>
        </w:rPr>
        <w:br/>
      </w:r>
      <w:r w:rsidRPr="00FE1DEB">
        <w:rPr>
          <w:rFonts w:ascii="PT Astra Serif" w:hAnsi="PT Astra Serif"/>
          <w:sz w:val="28"/>
          <w:szCs w:val="28"/>
        </w:rPr>
        <w:t>с 1 января 2025 года.</w:t>
      </w:r>
    </w:p>
    <w:p w:rsidR="00156A40" w:rsidRPr="002337E9" w:rsidRDefault="00156A40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6D605F" w:rsidRPr="002337E9" w:rsidRDefault="006D605F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6D605F" w:rsidRPr="002337E9" w:rsidRDefault="008D11BC" w:rsidP="003A1E9A">
      <w:pPr>
        <w:pStyle w:val="ConsNonformat"/>
        <w:widowControl/>
        <w:tabs>
          <w:tab w:val="left" w:pos="142"/>
        </w:tabs>
        <w:ind w:right="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Глава  Екатеринкинского     </w:t>
      </w:r>
      <w:r w:rsidR="006D605F" w:rsidRPr="002337E9">
        <w:rPr>
          <w:rFonts w:ascii="PT Astra Serif" w:eastAsia="Calibri" w:hAnsi="PT Astra Serif" w:cs="Times New Roman"/>
          <w:sz w:val="28"/>
          <w:szCs w:val="28"/>
          <w:lang w:eastAsia="en-US"/>
        </w:rPr>
        <w:t>сельского поселения</w:t>
      </w:r>
    </w:p>
    <w:p w:rsidR="006D605F" w:rsidRPr="002337E9" w:rsidRDefault="00144370" w:rsidP="003A1E9A">
      <w:pPr>
        <w:pStyle w:val="ConsNonformat"/>
        <w:widowControl/>
        <w:tabs>
          <w:tab w:val="left" w:pos="142"/>
          <w:tab w:val="left" w:pos="7035"/>
        </w:tabs>
        <w:ind w:right="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Кадыйского</w:t>
      </w:r>
      <w:r w:rsidR="006D605F" w:rsidRPr="002337E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района </w:t>
      </w:r>
    </w:p>
    <w:p w:rsidR="004F1750" w:rsidRPr="002337E9" w:rsidRDefault="006D605F" w:rsidP="00FE1DEB">
      <w:pPr>
        <w:pStyle w:val="ConsNonformat"/>
        <w:widowControl/>
        <w:tabs>
          <w:tab w:val="left" w:pos="142"/>
        </w:tabs>
        <w:ind w:right="0"/>
        <w:jc w:val="both"/>
        <w:rPr>
          <w:rFonts w:ascii="PT Astra Serif" w:hAnsi="PT Astra Serif"/>
          <w:sz w:val="28"/>
          <w:szCs w:val="28"/>
        </w:rPr>
      </w:pPr>
      <w:r w:rsidRPr="002337E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Костромской области                          </w:t>
      </w:r>
      <w:r w:rsidR="008D11BC">
        <w:rPr>
          <w:rFonts w:ascii="PT Astra Serif" w:eastAsia="Calibri" w:hAnsi="PT Astra Serif" w:cs="Times New Roman"/>
          <w:sz w:val="28"/>
          <w:szCs w:val="28"/>
          <w:lang w:eastAsia="en-US"/>
        </w:rPr>
        <w:t>Г.Н.Петракова</w:t>
      </w:r>
    </w:p>
    <w:sectPr w:rsidR="004F1750" w:rsidRPr="002337E9" w:rsidSect="003A1E9A">
      <w:head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BE" w:rsidRDefault="00F648BE" w:rsidP="00F55A81">
      <w:pPr>
        <w:spacing w:after="0" w:line="240" w:lineRule="auto"/>
      </w:pPr>
      <w:r>
        <w:separator/>
      </w:r>
    </w:p>
  </w:endnote>
  <w:endnote w:type="continuationSeparator" w:id="1">
    <w:p w:rsidR="00F648BE" w:rsidRDefault="00F648BE" w:rsidP="00F5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BE" w:rsidRDefault="00F648BE" w:rsidP="00F55A81">
      <w:pPr>
        <w:spacing w:after="0" w:line="240" w:lineRule="auto"/>
      </w:pPr>
      <w:r>
        <w:separator/>
      </w:r>
    </w:p>
  </w:footnote>
  <w:footnote w:type="continuationSeparator" w:id="1">
    <w:p w:rsidR="00F648BE" w:rsidRDefault="00F648BE" w:rsidP="00F5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81" w:rsidRPr="00F55A81" w:rsidRDefault="00433536">
    <w:pPr>
      <w:pStyle w:val="a5"/>
      <w:jc w:val="center"/>
      <w:rPr>
        <w:rFonts w:ascii="Times New Roman" w:hAnsi="Times New Roman"/>
        <w:sz w:val="28"/>
      </w:rPr>
    </w:pPr>
    <w:r w:rsidRPr="00F55A81">
      <w:rPr>
        <w:rFonts w:ascii="Times New Roman" w:hAnsi="Times New Roman"/>
        <w:sz w:val="28"/>
      </w:rPr>
      <w:fldChar w:fldCharType="begin"/>
    </w:r>
    <w:r w:rsidR="00F55A81" w:rsidRPr="00F55A81">
      <w:rPr>
        <w:rFonts w:ascii="Times New Roman" w:hAnsi="Times New Roman"/>
        <w:sz w:val="28"/>
      </w:rPr>
      <w:instrText>PAGE   \* MERGEFORMAT</w:instrText>
    </w:r>
    <w:r w:rsidRPr="00F55A81">
      <w:rPr>
        <w:rFonts w:ascii="Times New Roman" w:hAnsi="Times New Roman"/>
        <w:sz w:val="28"/>
      </w:rPr>
      <w:fldChar w:fldCharType="separate"/>
    </w:r>
    <w:r w:rsidR="00FD49FD">
      <w:rPr>
        <w:rFonts w:ascii="Times New Roman" w:hAnsi="Times New Roman"/>
        <w:noProof/>
        <w:sz w:val="28"/>
      </w:rPr>
      <w:t>4</w:t>
    </w:r>
    <w:r w:rsidRPr="00F55A81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578"/>
    <w:multiLevelType w:val="hybridMultilevel"/>
    <w:tmpl w:val="536A638C"/>
    <w:lvl w:ilvl="0" w:tplc="08225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F55B4"/>
    <w:multiLevelType w:val="hybridMultilevel"/>
    <w:tmpl w:val="2990C6C8"/>
    <w:lvl w:ilvl="0" w:tplc="C9FA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E338E"/>
    <w:multiLevelType w:val="hybridMultilevel"/>
    <w:tmpl w:val="E5D02380"/>
    <w:lvl w:ilvl="0" w:tplc="727EB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117F5"/>
    <w:multiLevelType w:val="hybridMultilevel"/>
    <w:tmpl w:val="E102B9AC"/>
    <w:lvl w:ilvl="0" w:tplc="48EAA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3E"/>
    <w:rsid w:val="00006A1E"/>
    <w:rsid w:val="0003721B"/>
    <w:rsid w:val="00086916"/>
    <w:rsid w:val="000C5A80"/>
    <w:rsid w:val="000F62D2"/>
    <w:rsid w:val="001357BD"/>
    <w:rsid w:val="00142AC0"/>
    <w:rsid w:val="00144370"/>
    <w:rsid w:val="00150B8F"/>
    <w:rsid w:val="00156A40"/>
    <w:rsid w:val="00187F4D"/>
    <w:rsid w:val="001E4BC4"/>
    <w:rsid w:val="002028EA"/>
    <w:rsid w:val="00207030"/>
    <w:rsid w:val="00211F25"/>
    <w:rsid w:val="00215634"/>
    <w:rsid w:val="002337E9"/>
    <w:rsid w:val="0024793C"/>
    <w:rsid w:val="00272142"/>
    <w:rsid w:val="00272CF5"/>
    <w:rsid w:val="002A70B4"/>
    <w:rsid w:val="002E322B"/>
    <w:rsid w:val="003A1E9A"/>
    <w:rsid w:val="003B60F1"/>
    <w:rsid w:val="003C370D"/>
    <w:rsid w:val="00400AD2"/>
    <w:rsid w:val="00425999"/>
    <w:rsid w:val="00433536"/>
    <w:rsid w:val="00480076"/>
    <w:rsid w:val="004B5C67"/>
    <w:rsid w:val="004D36EC"/>
    <w:rsid w:val="004F1750"/>
    <w:rsid w:val="00516668"/>
    <w:rsid w:val="00533F70"/>
    <w:rsid w:val="00551F5D"/>
    <w:rsid w:val="00592EBB"/>
    <w:rsid w:val="005937EF"/>
    <w:rsid w:val="005A2A62"/>
    <w:rsid w:val="005F66B0"/>
    <w:rsid w:val="00604DB3"/>
    <w:rsid w:val="0060541D"/>
    <w:rsid w:val="00622943"/>
    <w:rsid w:val="00654A3E"/>
    <w:rsid w:val="00691FBD"/>
    <w:rsid w:val="006A0CF4"/>
    <w:rsid w:val="006A213A"/>
    <w:rsid w:val="006D2890"/>
    <w:rsid w:val="006D605F"/>
    <w:rsid w:val="007152CD"/>
    <w:rsid w:val="007761CB"/>
    <w:rsid w:val="007C332D"/>
    <w:rsid w:val="007C5ADB"/>
    <w:rsid w:val="007F6585"/>
    <w:rsid w:val="008359C7"/>
    <w:rsid w:val="00872C89"/>
    <w:rsid w:val="008735F6"/>
    <w:rsid w:val="0088500F"/>
    <w:rsid w:val="00885459"/>
    <w:rsid w:val="008977B5"/>
    <w:rsid w:val="008C5C03"/>
    <w:rsid w:val="008D11BC"/>
    <w:rsid w:val="00911369"/>
    <w:rsid w:val="00930D52"/>
    <w:rsid w:val="00956671"/>
    <w:rsid w:val="00967EF2"/>
    <w:rsid w:val="00985A0A"/>
    <w:rsid w:val="009B252B"/>
    <w:rsid w:val="009F5EE9"/>
    <w:rsid w:val="00A3061A"/>
    <w:rsid w:val="00A5593D"/>
    <w:rsid w:val="00A6350E"/>
    <w:rsid w:val="00A74377"/>
    <w:rsid w:val="00A77595"/>
    <w:rsid w:val="00A92BAE"/>
    <w:rsid w:val="00AA40A9"/>
    <w:rsid w:val="00AC79C1"/>
    <w:rsid w:val="00AD0A28"/>
    <w:rsid w:val="00AE1BBE"/>
    <w:rsid w:val="00AF2F48"/>
    <w:rsid w:val="00AF3359"/>
    <w:rsid w:val="00B1778B"/>
    <w:rsid w:val="00B505E8"/>
    <w:rsid w:val="00B52514"/>
    <w:rsid w:val="00B74FD3"/>
    <w:rsid w:val="00BB65FF"/>
    <w:rsid w:val="00BD01A9"/>
    <w:rsid w:val="00BE3FEA"/>
    <w:rsid w:val="00BE4701"/>
    <w:rsid w:val="00C12406"/>
    <w:rsid w:val="00C478BA"/>
    <w:rsid w:val="00C516C4"/>
    <w:rsid w:val="00C610F9"/>
    <w:rsid w:val="00C87DE2"/>
    <w:rsid w:val="00CA7262"/>
    <w:rsid w:val="00CC3B9F"/>
    <w:rsid w:val="00D5327F"/>
    <w:rsid w:val="00DA6FDB"/>
    <w:rsid w:val="00DC1F4F"/>
    <w:rsid w:val="00DF2488"/>
    <w:rsid w:val="00E04946"/>
    <w:rsid w:val="00E34133"/>
    <w:rsid w:val="00E425B4"/>
    <w:rsid w:val="00E53D7A"/>
    <w:rsid w:val="00E61EB4"/>
    <w:rsid w:val="00E93035"/>
    <w:rsid w:val="00EB10C4"/>
    <w:rsid w:val="00EE336F"/>
    <w:rsid w:val="00F402B5"/>
    <w:rsid w:val="00F55A81"/>
    <w:rsid w:val="00F648BE"/>
    <w:rsid w:val="00F678A4"/>
    <w:rsid w:val="00F80C5F"/>
    <w:rsid w:val="00FA692C"/>
    <w:rsid w:val="00FB4E7F"/>
    <w:rsid w:val="00FC3289"/>
    <w:rsid w:val="00FD49FD"/>
    <w:rsid w:val="00FE1DEB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60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6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91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55A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55A8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5A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55A8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33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60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8691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8691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55A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55A8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5A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F55A8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33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26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4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5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8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46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0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8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6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2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3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4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41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0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9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96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74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6909-9839-4F56-9C90-90BBE643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Анна Евгеньевна</dc:creator>
  <cp:lastModifiedBy>позитроника</cp:lastModifiedBy>
  <cp:revision>5</cp:revision>
  <cp:lastPrinted>2024-08-15T06:57:00Z</cp:lastPrinted>
  <dcterms:created xsi:type="dcterms:W3CDTF">2024-08-05T08:56:00Z</dcterms:created>
  <dcterms:modified xsi:type="dcterms:W3CDTF">2024-08-15T06:57:00Z</dcterms:modified>
</cp:coreProperties>
</file>