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53EB" w:rsidRPr="00B50C89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РОССИЙСКАЯ ФЕДЕРАЦИЯ</w:t>
      </w:r>
    </w:p>
    <w:p w:rsidR="008E53EB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КОСТРОМСКАЯ ОБЛАСТЬ</w:t>
      </w:r>
    </w:p>
    <w:p w:rsidR="00695225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КАДЫЙСКИЙ МУНИЦИПАЛЬНЫЙ РАЙОН</w:t>
      </w:r>
    </w:p>
    <w:p w:rsidR="008E53EB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СОВЕТ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ДЕПУТАТОВ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СЕЛЬСКОГО ПОСЕЛЕНИЯ</w:t>
      </w: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РЕШЕНИЕ</w:t>
      </w:r>
    </w:p>
    <w:p w:rsidR="008E53EB" w:rsidRDefault="00445706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От «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31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r w:rsidR="002F126B">
        <w:rPr>
          <w:rFonts w:ascii="PT Astra Serif" w:eastAsia="Times New Roman" w:hAnsi="PT Astra Serif" w:cs="Times New Roman"/>
          <w:sz w:val="26"/>
          <w:szCs w:val="26"/>
        </w:rPr>
        <w:t>марта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 202</w:t>
      </w:r>
      <w:r w:rsidR="00A47F86">
        <w:rPr>
          <w:rFonts w:ascii="PT Astra Serif" w:eastAsia="Times New Roman" w:hAnsi="PT Astra Serif" w:cs="Times New Roman"/>
          <w:sz w:val="26"/>
          <w:szCs w:val="26"/>
        </w:rPr>
        <w:t>2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года                                              № </w:t>
      </w:r>
      <w:r w:rsidR="002F126B">
        <w:rPr>
          <w:rFonts w:ascii="PT Astra Serif" w:eastAsia="Times New Roman" w:hAnsi="PT Astra Serif" w:cs="Times New Roman"/>
          <w:sz w:val="26"/>
          <w:szCs w:val="26"/>
        </w:rPr>
        <w:t>61</w:t>
      </w:r>
    </w:p>
    <w:p w:rsidR="00CC7538" w:rsidRPr="00B50C89" w:rsidRDefault="00CC7538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695225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 w:rsidRPr="00445706">
        <w:rPr>
          <w:rFonts w:ascii="PT Astra Serif" w:eastAsia="Times New Roman" w:hAnsi="PT Astra Serif" w:cs="Times New Roman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ПРЕМИРОВАНИИ ГЛАВЫ</w:t>
      </w:r>
    </w:p>
    <w:p w:rsidR="00EA1F7A" w:rsidRDefault="00DA30A3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ЕКАТЕРИНКИНСК</w:t>
      </w:r>
      <w:r w:rsidR="00695225">
        <w:rPr>
          <w:rFonts w:ascii="PT Astra Serif" w:eastAsia="Times New Roman" w:hAnsi="PT Astra Serif" w:cs="Times New Roman"/>
          <w:sz w:val="24"/>
          <w:szCs w:val="24"/>
        </w:rPr>
        <w:t xml:space="preserve">ОГО СЕЛЬСКОГО ПОСЕЛЕНИЯ </w:t>
      </w:r>
    </w:p>
    <w:p w:rsidR="00EA1F7A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КАДЫЙСКОГО МУНИЦИПАЛЬНОГО</w:t>
      </w:r>
    </w:p>
    <w:p w:rsidR="00EA1F7A" w:rsidRDefault="00EA1F7A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РАЙОНА КОСТРОМСКОЙ ОБЛАСТИ</w:t>
      </w:r>
    </w:p>
    <w:p w:rsidR="00445706" w:rsidRDefault="00A47F8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ЗА 4</w:t>
      </w:r>
      <w:r w:rsidR="00445706">
        <w:rPr>
          <w:rFonts w:ascii="PT Astra Serif" w:eastAsia="Times New Roman" w:hAnsi="PT Astra Serif" w:cs="Times New Roman"/>
          <w:sz w:val="24"/>
          <w:szCs w:val="24"/>
        </w:rPr>
        <w:t xml:space="preserve"> КВАРТАЛ 2021 ГОДА</w:t>
      </w:r>
    </w:p>
    <w:p w:rsidR="00AC7385" w:rsidRDefault="00AC7385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F232DD" w:rsidRPr="00445706" w:rsidRDefault="00F232DD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695225" w:rsidRDefault="008E53EB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B50C89">
        <w:rPr>
          <w:rFonts w:ascii="PT Astra Serif" w:hAnsi="PT Astra Serif" w:cs="Times New Roman"/>
          <w:sz w:val="26"/>
          <w:szCs w:val="26"/>
        </w:rPr>
        <w:t xml:space="preserve">В соответствии с решением </w:t>
      </w:r>
      <w:r w:rsidR="00695225">
        <w:rPr>
          <w:rFonts w:ascii="PT Astra Serif" w:hAnsi="PT Astra Serif" w:cs="Times New Roman"/>
          <w:sz w:val="26"/>
          <w:szCs w:val="26"/>
        </w:rPr>
        <w:t xml:space="preserve">Совета 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ого сельского поселения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</w:t>
      </w:r>
      <w:r w:rsidR="00695225">
        <w:rPr>
          <w:rFonts w:ascii="PT Astra Serif" w:hAnsi="PT Astra Serif" w:cs="Times New Roman"/>
          <w:sz w:val="26"/>
          <w:szCs w:val="26"/>
        </w:rPr>
        <w:t xml:space="preserve">льного района от </w:t>
      </w:r>
      <w:r w:rsidR="00DA30A3">
        <w:rPr>
          <w:rFonts w:ascii="PT Astra Serif" w:hAnsi="PT Astra Serif" w:cs="Times New Roman"/>
          <w:sz w:val="26"/>
          <w:szCs w:val="26"/>
        </w:rPr>
        <w:t>27.07.2021 года № 33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«Об оплате труда лиц, замещающих муниципальные должности и должности муниципальной службы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Костромской области», решением </w:t>
      </w:r>
      <w:r w:rsidR="00695225">
        <w:rPr>
          <w:rFonts w:ascii="PT Astra Serif" w:hAnsi="PT Astra Serif" w:cs="Times New Roman"/>
          <w:sz w:val="26"/>
          <w:szCs w:val="26"/>
        </w:rPr>
        <w:t>Совета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</w:t>
      </w:r>
      <w:r w:rsidR="00DA30A3">
        <w:rPr>
          <w:rFonts w:ascii="PT Astra Serif" w:hAnsi="PT Astra Serif" w:cs="Times New Roman"/>
          <w:sz w:val="26"/>
          <w:szCs w:val="26"/>
        </w:rPr>
        <w:t>кого муниципального района от 27</w:t>
      </w:r>
      <w:r w:rsidR="00AB32CB">
        <w:rPr>
          <w:rFonts w:ascii="PT Astra Serif" w:hAnsi="PT Astra Serif" w:cs="Times New Roman"/>
          <w:sz w:val="26"/>
          <w:szCs w:val="26"/>
        </w:rPr>
        <w:t xml:space="preserve">июля 2021 </w:t>
      </w:r>
      <w:r w:rsidR="00DA30A3">
        <w:rPr>
          <w:rFonts w:ascii="PT Astra Serif" w:hAnsi="PT Astra Serif" w:cs="Times New Roman"/>
          <w:sz w:val="26"/>
          <w:szCs w:val="26"/>
        </w:rPr>
        <w:t>года № 34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 порядке выплаты ежеквартальной премии за выполнение особо важных и сложных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заданий лицам, замещающих муниципальные должности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>Кадыйского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муниципального района на постоянной основе»,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учитывая результаты служебной деятельности главы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в реализации полномочий и исполнении должностных обязанностей, отсутствие предостережений </w:t>
      </w:r>
      <w:r w:rsidR="00695225">
        <w:rPr>
          <w:rFonts w:ascii="PT Astra Serif" w:hAnsi="PT Astra Serif" w:cs="Times New Roman"/>
          <w:sz w:val="26"/>
          <w:szCs w:val="26"/>
        </w:rPr>
        <w:t xml:space="preserve">главы 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 </w:t>
      </w:r>
      <w:r w:rsidR="00695225">
        <w:rPr>
          <w:rFonts w:ascii="PT Astra Serif" w:hAnsi="PT Astra Serif" w:cs="Times New Roman"/>
          <w:sz w:val="26"/>
          <w:szCs w:val="26"/>
        </w:rPr>
        <w:t>Е.Ю. Большакова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, замечаний от администрации </w:t>
      </w:r>
      <w:r w:rsidR="00695225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Костромской области, </w:t>
      </w:r>
      <w:r w:rsidRPr="00B50C89">
        <w:rPr>
          <w:rFonts w:ascii="PT Astra Serif" w:hAnsi="PT Astra Serif" w:cs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ое</w:t>
      </w:r>
      <w:proofErr w:type="spellEnd"/>
      <w:r w:rsidR="00695225">
        <w:rPr>
          <w:rFonts w:ascii="PT Astra Serif" w:hAnsi="PT Astra Serif" w:cs="Times New Roman"/>
          <w:sz w:val="26"/>
          <w:szCs w:val="26"/>
        </w:rPr>
        <w:t xml:space="preserve"> сельское поселение Кадыйского муниципального</w:t>
      </w:r>
      <w:r w:rsidRPr="00B50C89">
        <w:rPr>
          <w:rFonts w:ascii="PT Astra Serif" w:hAnsi="PT Astra Serif" w:cs="Times New Roman"/>
          <w:sz w:val="26"/>
          <w:szCs w:val="26"/>
        </w:rPr>
        <w:t xml:space="preserve"> 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>район</w:t>
      </w:r>
      <w:r w:rsidR="00695225">
        <w:rPr>
          <w:rFonts w:ascii="PT Astra Serif" w:hAnsi="PT Astra Serif" w:cs="Times New Roman"/>
          <w:sz w:val="26"/>
          <w:szCs w:val="26"/>
        </w:rPr>
        <w:t>а</w:t>
      </w:r>
      <w:r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области,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принятого </w:t>
      </w:r>
      <w:r w:rsidR="00803EEB" w:rsidRPr="00B50C89">
        <w:rPr>
          <w:rFonts w:ascii="PT Astra Serif" w:hAnsi="PT Astra Serif"/>
          <w:sz w:val="26"/>
          <w:szCs w:val="26"/>
        </w:rPr>
        <w:t>решением Собрания депутатов Ка</w:t>
      </w:r>
      <w:r w:rsidR="00695225">
        <w:rPr>
          <w:rFonts w:ascii="PT Astra Serif" w:hAnsi="PT Astra Serif"/>
          <w:sz w:val="26"/>
          <w:szCs w:val="26"/>
        </w:rPr>
        <w:t xml:space="preserve">дыйского муниципального района, </w:t>
      </w:r>
      <w:r w:rsidR="00695225">
        <w:rPr>
          <w:rFonts w:ascii="PT Astra Serif" w:hAnsi="PT Astra Serif" w:cs="Times New Roman"/>
          <w:sz w:val="26"/>
          <w:szCs w:val="26"/>
        </w:rPr>
        <w:t>Совет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695225">
        <w:rPr>
          <w:rFonts w:ascii="PT Astra Serif" w:hAnsi="PT Astra Serif" w:cs="Times New Roman"/>
          <w:sz w:val="26"/>
          <w:szCs w:val="26"/>
        </w:rPr>
        <w:t>,</w:t>
      </w:r>
    </w:p>
    <w:p w:rsidR="00AD3C08" w:rsidRDefault="00695225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решил:</w:t>
      </w:r>
    </w:p>
    <w:p w:rsidR="008E53EB" w:rsidRPr="00B50C89" w:rsidRDefault="008E53EB" w:rsidP="00AD3C08">
      <w:pPr>
        <w:pStyle w:val="13"/>
        <w:numPr>
          <w:ilvl w:val="0"/>
          <w:numId w:val="1"/>
        </w:numPr>
        <w:spacing w:after="0" w:line="240" w:lineRule="auto"/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 xml:space="preserve">Премировать главу </w:t>
      </w:r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 xml:space="preserve">ого сельского поселения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муниципаль</w:t>
      </w:r>
      <w:r w:rsidR="00CC7538">
        <w:rPr>
          <w:rFonts w:ascii="PT Astra Serif" w:hAnsi="PT Astra Serif" w:cs="Times New Roman"/>
          <w:sz w:val="26"/>
          <w:szCs w:val="26"/>
        </w:rPr>
        <w:t xml:space="preserve">ного района Костромской области </w:t>
      </w:r>
      <w:r w:rsidR="00DA30A3">
        <w:rPr>
          <w:rFonts w:ascii="PT Astra Serif" w:hAnsi="PT Astra Serif" w:cs="Times New Roman"/>
          <w:sz w:val="26"/>
          <w:szCs w:val="26"/>
        </w:rPr>
        <w:t xml:space="preserve">Петракову Галину Николаевну </w:t>
      </w:r>
      <w:r w:rsidRPr="00B50C89">
        <w:rPr>
          <w:rFonts w:ascii="PT Astra Serif" w:hAnsi="PT Astra Serif" w:cs="Times New Roman"/>
          <w:sz w:val="26"/>
          <w:szCs w:val="26"/>
        </w:rPr>
        <w:t xml:space="preserve">по результатам работы </w:t>
      </w:r>
      <w:r w:rsidRPr="00AB32CB">
        <w:t xml:space="preserve">за </w:t>
      </w:r>
      <w:r w:rsidR="002F126B">
        <w:t>1</w:t>
      </w:r>
      <w:r w:rsidR="00CC7538">
        <w:rPr>
          <w:rFonts w:ascii="PT Astra Serif" w:hAnsi="PT Astra Serif" w:cs="Times New Roman"/>
          <w:sz w:val="26"/>
          <w:szCs w:val="26"/>
        </w:rPr>
        <w:t xml:space="preserve"> квартал 202</w:t>
      </w:r>
      <w:r w:rsidR="002F126B">
        <w:rPr>
          <w:rFonts w:ascii="PT Astra Serif" w:hAnsi="PT Astra Serif" w:cs="Times New Roman"/>
          <w:sz w:val="26"/>
          <w:szCs w:val="26"/>
        </w:rPr>
        <w:t>2</w:t>
      </w:r>
      <w:r w:rsidR="00CC7538">
        <w:rPr>
          <w:rFonts w:ascii="PT Astra Serif" w:hAnsi="PT Astra Serif" w:cs="Times New Roman"/>
          <w:sz w:val="26"/>
          <w:szCs w:val="26"/>
        </w:rPr>
        <w:t xml:space="preserve"> года</w:t>
      </w:r>
      <w:r w:rsidRPr="00B50C89">
        <w:rPr>
          <w:rFonts w:ascii="PT Astra Serif" w:hAnsi="PT Astra Serif" w:cs="Times New Roman"/>
          <w:sz w:val="26"/>
          <w:szCs w:val="26"/>
        </w:rPr>
        <w:t xml:space="preserve"> в размере </w:t>
      </w:r>
      <w:r w:rsidR="00A47F86">
        <w:rPr>
          <w:rFonts w:ascii="PT Astra Serif" w:hAnsi="PT Astra Serif" w:cs="Times New Roman"/>
          <w:sz w:val="26"/>
          <w:szCs w:val="26"/>
        </w:rPr>
        <w:t>4,21</w:t>
      </w:r>
      <w:bookmarkStart w:id="0" w:name="_GoBack"/>
      <w:bookmarkEnd w:id="0"/>
      <w:r w:rsidRPr="00B50C89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>должностных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оклада. </w:t>
      </w:r>
    </w:p>
    <w:p w:rsidR="00AC7385" w:rsidRPr="00EA1F7A" w:rsidRDefault="008E53EB" w:rsidP="00EA1F7A">
      <w:pPr>
        <w:pStyle w:val="13"/>
        <w:numPr>
          <w:ilvl w:val="0"/>
          <w:numId w:val="1"/>
        </w:numPr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>Настоящее решение вступает в силу с</w:t>
      </w:r>
      <w:r w:rsidR="00DE31C6">
        <w:rPr>
          <w:rFonts w:ascii="PT Astra Serif" w:hAnsi="PT Astra Serif" w:cs="Times New Roman"/>
          <w:sz w:val="26"/>
          <w:szCs w:val="26"/>
        </w:rPr>
        <w:t>о дня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7C1332" w:rsidRPr="00B50C89">
        <w:rPr>
          <w:rFonts w:ascii="PT Astra Serif" w:hAnsi="PT Astra Serif" w:cs="Times New Roman"/>
          <w:sz w:val="26"/>
          <w:szCs w:val="26"/>
        </w:rPr>
        <w:t xml:space="preserve">официального </w:t>
      </w:r>
      <w:r w:rsidRPr="00B50C89">
        <w:rPr>
          <w:rFonts w:ascii="PT Astra Serif" w:hAnsi="PT Astra Serif" w:cs="Times New Roman"/>
          <w:sz w:val="26"/>
          <w:szCs w:val="26"/>
        </w:rPr>
        <w:t>опубликования.</w:t>
      </w:r>
    </w:p>
    <w:p w:rsidR="008E53EB" w:rsidRDefault="00AB32CB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Глава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</w:t>
      </w:r>
      <w:r w:rsidR="00695225">
        <w:rPr>
          <w:rFonts w:ascii="PT Astra Serif" w:eastAsia="Times New Roman" w:hAnsi="PT Astra Serif" w:cs="Times New Roman"/>
          <w:sz w:val="26"/>
          <w:szCs w:val="26"/>
        </w:rPr>
        <w:t>ого поселения</w:t>
      </w:r>
    </w:p>
    <w:p w:rsidR="00695225" w:rsidRDefault="00695225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Кадыйского муниципального района</w:t>
      </w:r>
    </w:p>
    <w:p w:rsidR="00695225" w:rsidRPr="00B50C89" w:rsidRDefault="00695225" w:rsidP="00A873C3">
      <w:pPr>
        <w:spacing w:after="0" w:line="100" w:lineRule="atLeast"/>
        <w:ind w:right="1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Костромской области                                                          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Г.Н.Петракова</w:t>
      </w:r>
    </w:p>
    <w:p w:rsidR="008E53EB" w:rsidRPr="00B50C89" w:rsidRDefault="008E53EB" w:rsidP="00A873C3">
      <w:pPr>
        <w:ind w:right="140"/>
        <w:jc w:val="both"/>
        <w:rPr>
          <w:rFonts w:ascii="PT Astra Serif" w:hAnsi="PT Astra Serif"/>
        </w:rPr>
      </w:pPr>
    </w:p>
    <w:sectPr w:rsidR="008E53EB" w:rsidRPr="00B50C89" w:rsidSect="00B50C89">
      <w:pgSz w:w="11906" w:h="16838"/>
      <w:pgMar w:top="1134" w:right="56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C1332"/>
    <w:rsid w:val="0001730A"/>
    <w:rsid w:val="00220188"/>
    <w:rsid w:val="002345CF"/>
    <w:rsid w:val="00260A0A"/>
    <w:rsid w:val="002B4447"/>
    <w:rsid w:val="002F126B"/>
    <w:rsid w:val="0037737C"/>
    <w:rsid w:val="003A7B13"/>
    <w:rsid w:val="003F17A2"/>
    <w:rsid w:val="00445706"/>
    <w:rsid w:val="00506E26"/>
    <w:rsid w:val="0058396E"/>
    <w:rsid w:val="005E3308"/>
    <w:rsid w:val="00630DEB"/>
    <w:rsid w:val="0064481F"/>
    <w:rsid w:val="00691097"/>
    <w:rsid w:val="00695225"/>
    <w:rsid w:val="007C1332"/>
    <w:rsid w:val="007C2442"/>
    <w:rsid w:val="007D3CC3"/>
    <w:rsid w:val="00803EEB"/>
    <w:rsid w:val="008223E2"/>
    <w:rsid w:val="00823322"/>
    <w:rsid w:val="0088776F"/>
    <w:rsid w:val="00896A2E"/>
    <w:rsid w:val="008E53EB"/>
    <w:rsid w:val="008F6A5C"/>
    <w:rsid w:val="00957E10"/>
    <w:rsid w:val="00964E3C"/>
    <w:rsid w:val="009C4ED6"/>
    <w:rsid w:val="00A21309"/>
    <w:rsid w:val="00A47F86"/>
    <w:rsid w:val="00A51E73"/>
    <w:rsid w:val="00A873C3"/>
    <w:rsid w:val="00A90908"/>
    <w:rsid w:val="00AB32CB"/>
    <w:rsid w:val="00AC0E1E"/>
    <w:rsid w:val="00AC7385"/>
    <w:rsid w:val="00AD3C08"/>
    <w:rsid w:val="00B50C89"/>
    <w:rsid w:val="00B87CCE"/>
    <w:rsid w:val="00BB621C"/>
    <w:rsid w:val="00C513E6"/>
    <w:rsid w:val="00C81FBD"/>
    <w:rsid w:val="00CB7EBA"/>
    <w:rsid w:val="00CC7538"/>
    <w:rsid w:val="00CF5F13"/>
    <w:rsid w:val="00DA30A3"/>
    <w:rsid w:val="00DA793B"/>
    <w:rsid w:val="00DE31C6"/>
    <w:rsid w:val="00E56000"/>
    <w:rsid w:val="00E76CAF"/>
    <w:rsid w:val="00EA1F7A"/>
    <w:rsid w:val="00F232DD"/>
    <w:rsid w:val="00F9645D"/>
    <w:rsid w:val="00FC53E7"/>
    <w:rsid w:val="00FD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13"/>
    <w:pPr>
      <w:suppressAutoHyphens/>
      <w:spacing w:after="200" w:line="276" w:lineRule="auto"/>
    </w:pPr>
    <w:rPr>
      <w:rFonts w:ascii="Calibri" w:eastAsia="SimSun" w:hAnsi="Calibri" w:cs="font29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5F13"/>
  </w:style>
  <w:style w:type="paragraph" w:customStyle="1" w:styleId="10">
    <w:name w:val="Заголовок1"/>
    <w:basedOn w:val="a"/>
    <w:next w:val="a3"/>
    <w:rsid w:val="00CF5F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CF5F13"/>
    <w:pPr>
      <w:spacing w:after="120"/>
    </w:pPr>
  </w:style>
  <w:style w:type="paragraph" w:styleId="a4">
    <w:name w:val="List"/>
    <w:basedOn w:val="a3"/>
    <w:rsid w:val="00CF5F13"/>
    <w:rPr>
      <w:rFonts w:cs="Arial"/>
    </w:rPr>
  </w:style>
  <w:style w:type="paragraph" w:customStyle="1" w:styleId="11">
    <w:name w:val="Название1"/>
    <w:basedOn w:val="a"/>
    <w:rsid w:val="00CF5F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CF5F13"/>
    <w:pPr>
      <w:suppressLineNumbers/>
    </w:pPr>
    <w:rPr>
      <w:rFonts w:cs="Arial"/>
    </w:rPr>
  </w:style>
  <w:style w:type="paragraph" w:customStyle="1" w:styleId="13">
    <w:name w:val="Абзац списка1"/>
    <w:basedOn w:val="a"/>
    <w:rsid w:val="00CF5F13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B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2CB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Клопова Т</dc:creator>
  <cp:lastModifiedBy>позитроника</cp:lastModifiedBy>
  <cp:revision>13</cp:revision>
  <cp:lastPrinted>2022-01-25T08:01:00Z</cp:lastPrinted>
  <dcterms:created xsi:type="dcterms:W3CDTF">2021-10-28T11:57:00Z</dcterms:created>
  <dcterms:modified xsi:type="dcterms:W3CDTF">2022-04-05T05:20:00Z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