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43" w:rsidRDefault="00694343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694343" w:rsidRDefault="00694343" w:rsidP="00694343">
      <w:pPr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 «Екатеринкино» от1.04.2022г №8(155)</w:t>
      </w:r>
    </w:p>
    <w:p w:rsidR="00694343" w:rsidRDefault="00694343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E43614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831030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DB3AAB" w:rsidRPr="00067C03">
        <w:rPr>
          <w:rFonts w:ascii="PT Astra Serif" w:hAnsi="PT Astra Serif"/>
          <w:sz w:val="26"/>
          <w:szCs w:val="26"/>
        </w:rPr>
        <w:t>№</w:t>
      </w:r>
      <w:r w:rsidR="00831030">
        <w:rPr>
          <w:rFonts w:ascii="PT Astra Serif" w:hAnsi="PT Astra Serif"/>
          <w:sz w:val="26"/>
          <w:szCs w:val="26"/>
        </w:rPr>
        <w:t xml:space="preserve"> 58</w:t>
      </w: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DB3AAB" w:rsidRDefault="00C8765F" w:rsidP="00C8765F">
      <w:pPr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ДОРОЖНОМ ХОЗЯЙСТВЕ В ГРАНИЦАХ НАСЕЛЕННЫХ ПУНКТОВ </w:t>
      </w:r>
      <w:r w:rsidR="00E43614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</w:t>
      </w:r>
    </w:p>
    <w:p w:rsidR="00C8765F" w:rsidRPr="00C8765F" w:rsidRDefault="00C8765F" w:rsidP="00C8765F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C8765F" w:rsidRPr="00C8765F" w:rsidRDefault="00C8765F" w:rsidP="00C8765F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В соответствии с ч. 5 ст. 30 Федерального закона т 31.07.2020 № 248-ФЗ «О государственном контроле (надзоре) и муниципальном контроле в Российской Федерации»,  Положени</w:t>
      </w:r>
      <w:r w:rsidR="002033A1">
        <w:rPr>
          <w:rFonts w:ascii="PT Astra Serif" w:hAnsi="PT Astra Serif" w:cs="Times New Roman"/>
          <w:sz w:val="26"/>
          <w:szCs w:val="26"/>
        </w:rPr>
        <w:t>ем</w:t>
      </w:r>
      <w:bookmarkStart w:id="0" w:name="_GoBack"/>
      <w:bookmarkEnd w:id="0"/>
      <w:r w:rsidRPr="00C8765F">
        <w:rPr>
          <w:rFonts w:ascii="PT Astra Serif" w:hAnsi="PT Astra Serif" w:cs="Times New Roman"/>
          <w:sz w:val="26"/>
          <w:szCs w:val="26"/>
        </w:rPr>
        <w:t xml:space="preserve"> о муниципальном контроле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1" w:name="_Hlk98423355"/>
      <w:r w:rsidR="00E43614">
        <w:rPr>
          <w:rFonts w:ascii="PT Astra Serif" w:hAnsi="PT Astra Serif" w:cs="Times New Roman"/>
          <w:bCs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bCs/>
          <w:sz w:val="26"/>
          <w:szCs w:val="26"/>
        </w:rPr>
        <w:t>ого</w:t>
      </w:r>
      <w:bookmarkEnd w:id="1"/>
      <w:r w:rsidR="00CB004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bookmarkStart w:id="2" w:name="_Hlk98423361"/>
      <w:r w:rsidR="00710DDE">
        <w:rPr>
          <w:rFonts w:ascii="PT Astra Serif" w:hAnsi="PT Astra Serif" w:cs="Times New Roman"/>
          <w:bCs/>
          <w:sz w:val="26"/>
          <w:szCs w:val="26"/>
        </w:rPr>
        <w:t>Кадыйского</w:t>
      </w:r>
      <w:bookmarkEnd w:id="2"/>
      <w:r w:rsidR="00CB004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муниципального района Костромской области, Совет депутатов </w:t>
      </w:r>
    </w:p>
    <w:p w:rsidR="00C8765F" w:rsidRPr="00C8765F" w:rsidRDefault="00C8765F" w:rsidP="00C8765F">
      <w:pPr>
        <w:shd w:val="clear" w:color="auto" w:fill="FFFFFF"/>
        <w:ind w:firstLine="708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bCs/>
          <w:sz w:val="26"/>
          <w:szCs w:val="26"/>
        </w:rPr>
        <w:t>РЕШИЛ:</w:t>
      </w:r>
    </w:p>
    <w:p w:rsidR="00C8765F" w:rsidRPr="00C8765F" w:rsidRDefault="00C8765F" w:rsidP="00C8765F">
      <w:pPr>
        <w:shd w:val="clear" w:color="auto" w:fill="FFFFFF"/>
        <w:ind w:firstLine="708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C8765F" w:rsidRPr="00C8765F" w:rsidRDefault="00C8765F" w:rsidP="00C8765F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bCs/>
          <w:sz w:val="26"/>
          <w:szCs w:val="26"/>
        </w:rPr>
        <w:t xml:space="preserve">1. Утвердить 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3" w:name="_Hlk98423367"/>
      <w:r w:rsidR="00E43614">
        <w:rPr>
          <w:rFonts w:ascii="PT Astra Serif" w:hAnsi="PT Astra Serif" w:cs="Times New Roman"/>
          <w:bCs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bCs/>
          <w:sz w:val="26"/>
          <w:szCs w:val="26"/>
        </w:rPr>
        <w:t>ого</w:t>
      </w:r>
      <w:bookmarkEnd w:id="3"/>
      <w:r w:rsidR="00CB004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710DDE"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="00CB004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(Приложение №1).</w:t>
      </w:r>
    </w:p>
    <w:p w:rsidR="00C8765F" w:rsidRPr="00C8765F" w:rsidRDefault="00C8765F" w:rsidP="00C8765F">
      <w:pPr>
        <w:tabs>
          <w:tab w:val="left" w:pos="709"/>
        </w:tabs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bCs/>
          <w:sz w:val="26"/>
          <w:szCs w:val="26"/>
        </w:rPr>
        <w:t xml:space="preserve">2. Утвердить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43614">
        <w:rPr>
          <w:rFonts w:ascii="PT Astra Serif" w:hAnsi="PT Astra Serif" w:cs="Times New Roman"/>
          <w:bCs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bCs/>
          <w:sz w:val="26"/>
          <w:szCs w:val="26"/>
        </w:rPr>
        <w:t>ого</w:t>
      </w:r>
      <w:r w:rsidR="00CB004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710DDE"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="00CB0042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(Приложение №2).</w:t>
      </w:r>
    </w:p>
    <w:p w:rsidR="00C8765F" w:rsidRDefault="00C8765F" w:rsidP="00C8765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C8765F">
        <w:rPr>
          <w:rFonts w:ascii="PT Astra Serif" w:hAnsi="PT Astra Serif"/>
          <w:spacing w:val="2"/>
          <w:sz w:val="26"/>
          <w:szCs w:val="26"/>
        </w:rPr>
        <w:t xml:space="preserve">3. Настоящее решение вступает в силу </w:t>
      </w:r>
      <w:r w:rsidR="00710DDE">
        <w:rPr>
          <w:rFonts w:ascii="PT Astra Serif" w:hAnsi="PT Astra Serif"/>
          <w:spacing w:val="2"/>
          <w:sz w:val="26"/>
          <w:szCs w:val="26"/>
        </w:rPr>
        <w:t>с момента его официального опубликования.</w:t>
      </w:r>
    </w:p>
    <w:p w:rsidR="00710DDE" w:rsidRDefault="00710DDE" w:rsidP="00C8765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</w:p>
    <w:p w:rsidR="00710DDE" w:rsidRPr="00C8765F" w:rsidRDefault="00710DDE" w:rsidP="00C8765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Глава </w:t>
      </w:r>
      <w:r w:rsidR="00E43614">
        <w:rPr>
          <w:rFonts w:ascii="PT Astra Serif" w:hAnsi="PT Astra Serif"/>
          <w:sz w:val="26"/>
          <w:szCs w:val="26"/>
        </w:rPr>
        <w:t>Екатеринкинск</w:t>
      </w:r>
      <w:r w:rsidRPr="00C8765F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2369D6" w:rsidRPr="00C8765F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Костромскойобласти                                                              </w:t>
      </w:r>
      <w:r w:rsidR="00E43614">
        <w:rPr>
          <w:rFonts w:ascii="PT Astra Serif" w:hAnsi="PT Astra Serif"/>
          <w:sz w:val="26"/>
          <w:szCs w:val="26"/>
        </w:rPr>
        <w:t xml:space="preserve">                     Г.Н.Петракова</w:t>
      </w: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1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4" w:name="Par35"/>
      <w:bookmarkEnd w:id="4"/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E43614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5" w:name="_Hlk98423500"/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bookmarkEnd w:id="5"/>
      <w:r w:rsidR="00CB0042"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r w:rsidR="00CB0042">
        <w:rPr>
          <w:rFonts w:ascii="PT Astra Serif" w:hAnsi="PT Astra Serif"/>
          <w:b w:val="0"/>
          <w:sz w:val="26"/>
          <w:szCs w:val="26"/>
        </w:rPr>
        <w:t>31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CB0042">
        <w:rPr>
          <w:rFonts w:ascii="PT Astra Serif" w:hAnsi="PT Astra Serif"/>
          <w:b w:val="0"/>
          <w:sz w:val="26"/>
          <w:szCs w:val="26"/>
        </w:rPr>
        <w:t>58</w:t>
      </w:r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  <w:bookmarkStart w:id="6" w:name="Par30"/>
      <w:bookmarkEnd w:id="6"/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</w:p>
    <w:p w:rsidR="00C8765F" w:rsidRPr="00710DDE" w:rsidRDefault="00710DDE" w:rsidP="00C8765F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710DDE">
        <w:rPr>
          <w:rFonts w:ascii="PT Astra Serif" w:hAnsi="PT Astra Serif" w:cs="Times New Roman"/>
          <w:bCs/>
          <w:sz w:val="26"/>
          <w:szCs w:val="26"/>
        </w:rPr>
        <w:t xml:space="preserve">КЛЮЧЕВЫЕ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43614">
        <w:rPr>
          <w:rFonts w:ascii="PT Astra Serif" w:hAnsi="PT Astra Serif" w:cs="Times New Roman"/>
          <w:bCs/>
          <w:sz w:val="26"/>
          <w:szCs w:val="26"/>
        </w:rPr>
        <w:t>ЕКАТЕРИНКИНСК</w:t>
      </w:r>
      <w:r>
        <w:rPr>
          <w:rFonts w:ascii="PT Astra Serif" w:hAnsi="PT Astra Serif" w:cs="Times New Roman"/>
          <w:bCs/>
          <w:sz w:val="26"/>
          <w:szCs w:val="26"/>
        </w:rPr>
        <w:t>ОГО</w:t>
      </w:r>
      <w:r w:rsidRPr="00710DDE">
        <w:rPr>
          <w:rFonts w:ascii="PT Astra Serif" w:hAnsi="PT Astra Serif" w:cs="Times New Roman"/>
          <w:bCs/>
          <w:sz w:val="26"/>
          <w:szCs w:val="26"/>
        </w:rPr>
        <w:t xml:space="preserve"> СЕЛЬСКОГО ПОСЕЛЕНИЯ </w:t>
      </w:r>
      <w:r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Pr="00710DDE">
        <w:rPr>
          <w:rFonts w:ascii="PT Astra Serif" w:hAnsi="PT Astra Serif" w:cs="Times New Roman"/>
          <w:bCs/>
          <w:sz w:val="26"/>
          <w:szCs w:val="26"/>
        </w:rPr>
        <w:t xml:space="preserve"> МУНИЦИПАЛЬНОГО РАЙОНА КОСТРОМСКОЙ ОБЛАСТИ</w:t>
      </w:r>
    </w:p>
    <w:p w:rsidR="00C8765F" w:rsidRPr="00C8765F" w:rsidRDefault="00C8765F" w:rsidP="00C8765F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8765F" w:rsidRPr="00C8765F" w:rsidRDefault="00C8765F" w:rsidP="00C8765F">
      <w:pPr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 xml:space="preserve">При осуществлении муниципального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43614"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r w:rsidR="00CB0042">
        <w:rPr>
          <w:rFonts w:ascii="PT Astra Serif" w:hAnsi="PT Astra Serif" w:cs="Times New Roman"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710DDE"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 муниципального района Костромской области устанавливаются следующие ключевые показатели и их целевые значения:</w:t>
      </w:r>
    </w:p>
    <w:p w:rsidR="00C8765F" w:rsidRPr="00C8765F" w:rsidRDefault="00C8765F" w:rsidP="00C8765F">
      <w:pPr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9"/>
        <w:gridCol w:w="1778"/>
      </w:tblGrid>
      <w:tr w:rsidR="00C8765F" w:rsidRPr="00C8765F" w:rsidTr="008B422E">
        <w:trPr>
          <w:cantSplit/>
        </w:trPr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Целевые значения (%)</w:t>
            </w:r>
          </w:p>
        </w:tc>
      </w:tr>
      <w:tr w:rsidR="00C8765F" w:rsidRPr="00C8765F" w:rsidTr="008B422E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Не менее 80</w:t>
            </w:r>
          </w:p>
        </w:tc>
      </w:tr>
      <w:tr w:rsidR="00C8765F" w:rsidRPr="00C8765F" w:rsidTr="008B422E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Доля выполнения плана проведения плановых контрольных</w:t>
            </w:r>
          </w:p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мероприятий на очередной календарный год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100%</w:t>
            </w:r>
          </w:p>
        </w:tc>
      </w:tr>
      <w:tr w:rsidR="00C8765F" w:rsidRPr="00C8765F" w:rsidTr="008B422E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 xml:space="preserve">Доля дорожно-транспортных происшествий, произошедших по причине </w:t>
            </w:r>
            <w:r w:rsidR="00411E2C">
              <w:rPr>
                <w:rFonts w:ascii="PT Astra Serif" w:hAnsi="PT Astra Serif" w:cs="Times New Roman"/>
                <w:sz w:val="26"/>
                <w:szCs w:val="26"/>
              </w:rPr>
              <w:t>не</w:t>
            </w: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достатко</w:t>
            </w:r>
            <w:r w:rsidR="00411E2C">
              <w:rPr>
                <w:rFonts w:ascii="PT Astra Serif" w:hAnsi="PT Astra Serif" w:cs="Times New Roman"/>
                <w:sz w:val="26"/>
                <w:szCs w:val="26"/>
              </w:rPr>
              <w:t>в</w:t>
            </w:r>
            <w:r w:rsidRPr="00C8765F">
              <w:rPr>
                <w:rFonts w:ascii="PT Astra Serif" w:hAnsi="PT Astra Serif" w:cs="Times New Roman"/>
                <w:sz w:val="26"/>
                <w:szCs w:val="26"/>
              </w:rPr>
              <w:t xml:space="preserve"> в содержании автомобильных дорог общего пользования в границах населенных пунктов </w:t>
            </w:r>
            <w:r w:rsidR="00E43614">
              <w:rPr>
                <w:rFonts w:ascii="PT Astra Serif" w:hAnsi="PT Astra Serif" w:cs="Times New Roman"/>
                <w:sz w:val="26"/>
                <w:szCs w:val="26"/>
              </w:rPr>
              <w:t>Екатеринкинск</w:t>
            </w:r>
            <w:r w:rsidR="00710DDE">
              <w:rPr>
                <w:rFonts w:ascii="PT Astra Serif" w:hAnsi="PT Astra Serif" w:cs="Times New Roman"/>
                <w:sz w:val="26"/>
                <w:szCs w:val="26"/>
              </w:rPr>
              <w:t>ого</w:t>
            </w:r>
            <w:r w:rsidRPr="00C8765F">
              <w:rPr>
                <w:rFonts w:ascii="PT Astra Serif" w:hAnsi="PT Astra Serif" w:cs="Times New Roman"/>
                <w:sz w:val="26"/>
                <w:szCs w:val="26"/>
              </w:rPr>
              <w:t xml:space="preserve">сельского поселения </w:t>
            </w:r>
            <w:r w:rsidR="00710DDE">
              <w:rPr>
                <w:rFonts w:ascii="PT Astra Serif" w:hAnsi="PT Astra Serif" w:cs="Times New Roman"/>
                <w:sz w:val="26"/>
                <w:szCs w:val="26"/>
              </w:rPr>
              <w:t>Кадыйского</w:t>
            </w:r>
            <w:r w:rsidRPr="00C8765F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 от общего количества дорожно-транспортных происшествий, произошедших на автомобильных дорогах в границах населенных пунктов </w:t>
            </w:r>
            <w:r w:rsidR="00E43614">
              <w:rPr>
                <w:rFonts w:ascii="PT Astra Serif" w:hAnsi="PT Astra Serif" w:cs="Times New Roman"/>
                <w:sz w:val="26"/>
                <w:szCs w:val="26"/>
              </w:rPr>
              <w:t>Екатеринкинск</w:t>
            </w:r>
            <w:r w:rsidR="00710DDE">
              <w:rPr>
                <w:rFonts w:ascii="PT Astra Serif" w:hAnsi="PT Astra Serif" w:cs="Times New Roman"/>
                <w:sz w:val="26"/>
                <w:szCs w:val="26"/>
              </w:rPr>
              <w:t>ого</w:t>
            </w:r>
            <w:r w:rsidRPr="00C8765F">
              <w:rPr>
                <w:rFonts w:ascii="PT Astra Serif" w:hAnsi="PT Astra Serif" w:cs="Times New Roman"/>
                <w:sz w:val="26"/>
                <w:szCs w:val="26"/>
              </w:rPr>
              <w:t xml:space="preserve">сельского поселения </w:t>
            </w:r>
            <w:r w:rsidR="00710DDE">
              <w:rPr>
                <w:rFonts w:ascii="PT Astra Serif" w:hAnsi="PT Astra Serif" w:cs="Times New Roman"/>
                <w:sz w:val="26"/>
                <w:szCs w:val="26"/>
              </w:rPr>
              <w:t>Кадыйского</w:t>
            </w:r>
            <w:r w:rsidRPr="00C8765F">
              <w:rPr>
                <w:rFonts w:ascii="PT Astra Serif" w:hAnsi="PT Astra Serif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2022 – 15</w:t>
            </w:r>
          </w:p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2023 – 13</w:t>
            </w:r>
          </w:p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2024 - 10</w:t>
            </w:r>
          </w:p>
        </w:tc>
      </w:tr>
      <w:tr w:rsidR="00C8765F" w:rsidRPr="00C8765F" w:rsidTr="008B422E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Не более 0</w:t>
            </w:r>
          </w:p>
        </w:tc>
      </w:tr>
      <w:tr w:rsidR="00C8765F" w:rsidRPr="00C8765F" w:rsidTr="008B422E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Доля решений, отмененных контрольным органом и (или) судом, от общего количества решений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8765F" w:rsidRPr="00C8765F" w:rsidRDefault="00C8765F" w:rsidP="00710DDE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8765F">
              <w:rPr>
                <w:rFonts w:ascii="PT Astra Serif" w:hAnsi="PT Astra Serif" w:cs="Times New Roman"/>
                <w:sz w:val="26"/>
                <w:szCs w:val="26"/>
              </w:rPr>
              <w:t>Не более 0</w:t>
            </w:r>
          </w:p>
        </w:tc>
      </w:tr>
    </w:tbl>
    <w:p w:rsidR="00C8765F" w:rsidRDefault="00C8765F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Pr="00C8765F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2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E43614" w:rsidP="00C8765F">
      <w:pPr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r w:rsidR="00CB0042"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E43614">
        <w:rPr>
          <w:rFonts w:ascii="PT Astra Serif" w:hAnsi="PT Astra Serif"/>
          <w:b w:val="0"/>
          <w:sz w:val="26"/>
          <w:szCs w:val="26"/>
        </w:rPr>
        <w:t>55</w:t>
      </w: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C8765F" w:rsidRPr="00411E2C" w:rsidRDefault="00411E2C" w:rsidP="00C8765F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411E2C">
        <w:rPr>
          <w:rFonts w:ascii="PT Astra Serif" w:hAnsi="PT Astra Serif" w:cs="Times New Roman"/>
          <w:bCs/>
          <w:sz w:val="26"/>
          <w:szCs w:val="26"/>
        </w:rPr>
        <w:t xml:space="preserve">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43614">
        <w:rPr>
          <w:rFonts w:ascii="PT Astra Serif" w:hAnsi="PT Astra Serif" w:cs="Times New Roman"/>
          <w:bCs/>
          <w:sz w:val="26"/>
          <w:szCs w:val="26"/>
        </w:rPr>
        <w:t>ЕКАТЕРИНКИНСК</w:t>
      </w:r>
      <w:r>
        <w:rPr>
          <w:rFonts w:ascii="PT Astra Serif" w:hAnsi="PT Astra Serif" w:cs="Times New Roman"/>
          <w:bCs/>
          <w:sz w:val="26"/>
          <w:szCs w:val="26"/>
        </w:rPr>
        <w:t>ОГО</w:t>
      </w:r>
      <w:r w:rsidRPr="00411E2C">
        <w:rPr>
          <w:rFonts w:ascii="PT Astra Serif" w:hAnsi="PT Astra Serif" w:cs="Times New Roman"/>
          <w:bCs/>
          <w:sz w:val="26"/>
          <w:szCs w:val="26"/>
        </w:rPr>
        <w:t xml:space="preserve"> СЕЛЬСКОГО ПОСЕЛЕНИЯ </w:t>
      </w:r>
      <w:r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Pr="00411E2C">
        <w:rPr>
          <w:rFonts w:ascii="PT Astra Serif" w:hAnsi="PT Astra Serif" w:cs="Times New Roman"/>
          <w:bCs/>
          <w:sz w:val="26"/>
          <w:szCs w:val="26"/>
        </w:rPr>
        <w:t xml:space="preserve"> МУНИЦИПАЛЬНОГО РАЙОНА КОСТРОМСКОЙ ОБЛАСТИ</w:t>
      </w: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C8765F">
      <w:pPr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 xml:space="preserve">При осуществлении муниципального контроля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43614">
        <w:rPr>
          <w:rFonts w:ascii="PT Astra Serif" w:hAnsi="PT Astra Serif" w:cs="Times New Roman"/>
          <w:sz w:val="26"/>
          <w:szCs w:val="26"/>
        </w:rPr>
        <w:t>Екатеринкинск</w:t>
      </w:r>
      <w:r w:rsidR="00411E2C">
        <w:rPr>
          <w:rFonts w:ascii="PT Astra Serif" w:hAnsi="PT Astra Serif" w:cs="Times New Roman"/>
          <w:sz w:val="26"/>
          <w:szCs w:val="26"/>
        </w:rPr>
        <w:t>ого</w:t>
      </w:r>
      <w:r w:rsidR="00CB0042">
        <w:rPr>
          <w:rFonts w:ascii="PT Astra Serif" w:hAnsi="PT Astra Serif" w:cs="Times New Roman"/>
          <w:sz w:val="26"/>
          <w:szCs w:val="26"/>
        </w:rPr>
        <w:t xml:space="preserve">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411E2C"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 муниципального района Костромской области применяются следующие индикативные показатели: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 xml:space="preserve">1) количество обращений граждан и организаций о нарушении обязательных требований, поступивших в </w:t>
      </w:r>
      <w:r w:rsidRPr="00C8765F">
        <w:rPr>
          <w:rFonts w:ascii="PT Astra Serif" w:hAnsi="PT Astra Serif" w:cs="Times New Roman"/>
          <w:bCs/>
          <w:sz w:val="26"/>
          <w:szCs w:val="26"/>
        </w:rPr>
        <w:t>администрацию сельского поселения</w:t>
      </w:r>
      <w:r w:rsidRPr="00C8765F">
        <w:rPr>
          <w:rFonts w:ascii="PT Astra Serif" w:hAnsi="PT Astra Serif" w:cs="Times New Roman"/>
          <w:sz w:val="26"/>
          <w:szCs w:val="26"/>
        </w:rPr>
        <w:t>,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 xml:space="preserve">2) количество проведенных </w:t>
      </w:r>
      <w:r w:rsidRPr="00C8765F">
        <w:rPr>
          <w:rFonts w:ascii="PT Astra Serif" w:hAnsi="PT Astra Serif" w:cs="Times New Roman"/>
          <w:bCs/>
          <w:sz w:val="26"/>
          <w:szCs w:val="26"/>
        </w:rPr>
        <w:t>администрацией сельского поселения плановых контрольных мероприятий</w:t>
      </w:r>
      <w:r w:rsidRPr="00C8765F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C8765F">
        <w:rPr>
          <w:rFonts w:ascii="PT Astra Serif" w:hAnsi="PT Astra Serif" w:cs="Times New Roman"/>
          <w:bCs/>
          <w:sz w:val="26"/>
          <w:szCs w:val="26"/>
        </w:rPr>
        <w:t>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 xml:space="preserve">3) количество проведенных </w:t>
      </w:r>
      <w:r w:rsidRPr="00C8765F">
        <w:rPr>
          <w:rFonts w:ascii="PT Astra Serif" w:hAnsi="PT Astra Serif" w:cs="Times New Roman"/>
          <w:bCs/>
          <w:sz w:val="26"/>
          <w:szCs w:val="26"/>
        </w:rPr>
        <w:t>администрацией сельского поселения внеплановых контрольных мероприятий</w:t>
      </w:r>
      <w:r w:rsidRPr="00C8765F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C8765F">
        <w:rPr>
          <w:rFonts w:ascii="PT Astra Serif" w:hAnsi="PT Astra Serif" w:cs="Times New Roman"/>
          <w:bCs/>
          <w:sz w:val="26"/>
          <w:szCs w:val="26"/>
        </w:rPr>
        <w:t>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bCs/>
          <w:sz w:val="26"/>
          <w:szCs w:val="26"/>
        </w:rPr>
        <w:t>4)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C8765F">
        <w:rPr>
          <w:rFonts w:ascii="PT Astra Serif" w:hAnsi="PT Astra Serif" w:cs="Times New Roman"/>
          <w:bCs/>
          <w:sz w:val="26"/>
          <w:szCs w:val="26"/>
        </w:rPr>
        <w:t>5) количество проведенных контрольных мероприятий, по результатам которых выявлены нарушения обязательных требований</w:t>
      </w:r>
      <w:r w:rsidRPr="00C8765F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C8765F">
        <w:rPr>
          <w:rFonts w:ascii="PT Astra Serif" w:hAnsi="PT Astra Serif" w:cs="Times New Roman"/>
          <w:bCs/>
          <w:sz w:val="26"/>
          <w:szCs w:val="26"/>
        </w:rPr>
        <w:t>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 xml:space="preserve">6) количество выявленных </w:t>
      </w:r>
      <w:r w:rsidRPr="00C8765F">
        <w:rPr>
          <w:rFonts w:ascii="PT Astra Serif" w:hAnsi="PT Astra Serif" w:cs="Times New Roman"/>
          <w:bCs/>
          <w:sz w:val="26"/>
          <w:szCs w:val="26"/>
        </w:rPr>
        <w:t xml:space="preserve">администрацией сельского поселения </w:t>
      </w:r>
      <w:r w:rsidRPr="00C8765F">
        <w:rPr>
          <w:rFonts w:ascii="PT Astra Serif" w:hAnsi="PT Astra Serif" w:cs="Times New Roman"/>
          <w:sz w:val="26"/>
          <w:szCs w:val="26"/>
        </w:rPr>
        <w:t>нарушений обязательных требований,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7) количество выданных администрацией сельского поселения предписаний об устранении нарушений обязательных требований,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9) сумма административных штрафов, наложенных по результатам контрольных мероприятий,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10) количество учтенных лиц на конце отчетного периода;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11) количество учтенных контролируемых лиц, в отношении которых проведены контрольные мероприятия за отчетный период;</w:t>
      </w:r>
    </w:p>
    <w:p w:rsidR="00C8765F" w:rsidRPr="00C8765F" w:rsidRDefault="00C8765F" w:rsidP="00C8765F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12)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:rsidR="00C8765F" w:rsidRPr="00C8765F" w:rsidRDefault="00C8765F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</w:p>
    <w:sectPr w:rsidR="00C8765F" w:rsidRPr="00C8765F" w:rsidSect="00DB3A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57" w:rsidRDefault="008A6E57" w:rsidP="00C40C30">
      <w:r>
        <w:separator/>
      </w:r>
    </w:p>
  </w:endnote>
  <w:endnote w:type="continuationSeparator" w:id="1">
    <w:p w:rsidR="008A6E57" w:rsidRDefault="008A6E57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57" w:rsidRDefault="008A6E57" w:rsidP="00C40C30">
      <w:r>
        <w:separator/>
      </w:r>
    </w:p>
  </w:footnote>
  <w:footnote w:type="continuationSeparator" w:id="1">
    <w:p w:rsidR="008A6E57" w:rsidRDefault="008A6E57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60E4C"/>
    <w:rsid w:val="0006179B"/>
    <w:rsid w:val="00067C03"/>
    <w:rsid w:val="000A4977"/>
    <w:rsid w:val="000C1CB0"/>
    <w:rsid w:val="000E4D2E"/>
    <w:rsid w:val="00102DCC"/>
    <w:rsid w:val="00133636"/>
    <w:rsid w:val="00133666"/>
    <w:rsid w:val="00170D29"/>
    <w:rsid w:val="00197CAB"/>
    <w:rsid w:val="001B3563"/>
    <w:rsid w:val="002033A1"/>
    <w:rsid w:val="0020688A"/>
    <w:rsid w:val="002369D6"/>
    <w:rsid w:val="0025470C"/>
    <w:rsid w:val="00281833"/>
    <w:rsid w:val="002874C8"/>
    <w:rsid w:val="00297F94"/>
    <w:rsid w:val="002A40F0"/>
    <w:rsid w:val="002D3808"/>
    <w:rsid w:val="002E6EBB"/>
    <w:rsid w:val="00315F69"/>
    <w:rsid w:val="00322E21"/>
    <w:rsid w:val="00355D85"/>
    <w:rsid w:val="00377C1B"/>
    <w:rsid w:val="00391134"/>
    <w:rsid w:val="003C6FAE"/>
    <w:rsid w:val="004049CE"/>
    <w:rsid w:val="00404AF7"/>
    <w:rsid w:val="00411E2C"/>
    <w:rsid w:val="00431062"/>
    <w:rsid w:val="004429F5"/>
    <w:rsid w:val="0045027C"/>
    <w:rsid w:val="0045536F"/>
    <w:rsid w:val="004555EA"/>
    <w:rsid w:val="004652CD"/>
    <w:rsid w:val="005109E5"/>
    <w:rsid w:val="00515706"/>
    <w:rsid w:val="00520186"/>
    <w:rsid w:val="005354A1"/>
    <w:rsid w:val="00545BD2"/>
    <w:rsid w:val="00573F0E"/>
    <w:rsid w:val="005A6DA0"/>
    <w:rsid w:val="005B14F7"/>
    <w:rsid w:val="005B2AAD"/>
    <w:rsid w:val="005B6213"/>
    <w:rsid w:val="005E24B5"/>
    <w:rsid w:val="0062749D"/>
    <w:rsid w:val="00631499"/>
    <w:rsid w:val="00657DFB"/>
    <w:rsid w:val="00660050"/>
    <w:rsid w:val="00663C5B"/>
    <w:rsid w:val="00694343"/>
    <w:rsid w:val="00695BFA"/>
    <w:rsid w:val="006C790A"/>
    <w:rsid w:val="006F0EE7"/>
    <w:rsid w:val="006F13DF"/>
    <w:rsid w:val="00710DDE"/>
    <w:rsid w:val="007431A4"/>
    <w:rsid w:val="00743783"/>
    <w:rsid w:val="00752417"/>
    <w:rsid w:val="00782F41"/>
    <w:rsid w:val="007D69B3"/>
    <w:rsid w:val="007E3471"/>
    <w:rsid w:val="007F2C51"/>
    <w:rsid w:val="007F31B0"/>
    <w:rsid w:val="008174C3"/>
    <w:rsid w:val="00831030"/>
    <w:rsid w:val="008449C6"/>
    <w:rsid w:val="008767CF"/>
    <w:rsid w:val="008A16E0"/>
    <w:rsid w:val="008A6250"/>
    <w:rsid w:val="008A6E57"/>
    <w:rsid w:val="008B270A"/>
    <w:rsid w:val="008C44A3"/>
    <w:rsid w:val="008C7242"/>
    <w:rsid w:val="008E190F"/>
    <w:rsid w:val="00944FDF"/>
    <w:rsid w:val="009B5B71"/>
    <w:rsid w:val="009D7628"/>
    <w:rsid w:val="009F24DD"/>
    <w:rsid w:val="009F72F5"/>
    <w:rsid w:val="00A34696"/>
    <w:rsid w:val="00A47BD1"/>
    <w:rsid w:val="00A909EC"/>
    <w:rsid w:val="00AA4D5C"/>
    <w:rsid w:val="00AB6592"/>
    <w:rsid w:val="00AC73A5"/>
    <w:rsid w:val="00AC7457"/>
    <w:rsid w:val="00B06A64"/>
    <w:rsid w:val="00B35794"/>
    <w:rsid w:val="00B66B30"/>
    <w:rsid w:val="00B73245"/>
    <w:rsid w:val="00BA35F0"/>
    <w:rsid w:val="00BD464D"/>
    <w:rsid w:val="00BD7234"/>
    <w:rsid w:val="00C02525"/>
    <w:rsid w:val="00C37898"/>
    <w:rsid w:val="00C40C30"/>
    <w:rsid w:val="00C57684"/>
    <w:rsid w:val="00C63223"/>
    <w:rsid w:val="00C8765F"/>
    <w:rsid w:val="00CB0042"/>
    <w:rsid w:val="00CB174D"/>
    <w:rsid w:val="00CC4727"/>
    <w:rsid w:val="00CC7791"/>
    <w:rsid w:val="00CF196C"/>
    <w:rsid w:val="00D168C6"/>
    <w:rsid w:val="00D33E4C"/>
    <w:rsid w:val="00D55677"/>
    <w:rsid w:val="00D65328"/>
    <w:rsid w:val="00D90D90"/>
    <w:rsid w:val="00DB3AAB"/>
    <w:rsid w:val="00DD03EC"/>
    <w:rsid w:val="00DF7F07"/>
    <w:rsid w:val="00E43614"/>
    <w:rsid w:val="00E72782"/>
    <w:rsid w:val="00E91EE8"/>
    <w:rsid w:val="00E95423"/>
    <w:rsid w:val="00EB0472"/>
    <w:rsid w:val="00ED0524"/>
    <w:rsid w:val="00ED44C6"/>
    <w:rsid w:val="00F23BCB"/>
    <w:rsid w:val="00F25EED"/>
    <w:rsid w:val="00F302CF"/>
    <w:rsid w:val="00F5137C"/>
    <w:rsid w:val="00F61C85"/>
    <w:rsid w:val="00F939D5"/>
    <w:rsid w:val="00FA3E28"/>
    <w:rsid w:val="00FB61CB"/>
    <w:rsid w:val="00FE2BD2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link w:val="ConsPlusNormal1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  <w:style w:type="paragraph" w:styleId="af1">
    <w:name w:val="Normal (Web)"/>
    <w:basedOn w:val="a"/>
    <w:rsid w:val="00C8765F"/>
    <w:pPr>
      <w:spacing w:before="100" w:beforeAutospacing="1" w:after="119"/>
      <w:ind w:firstLine="0"/>
    </w:pPr>
    <w:rPr>
      <w:rFonts w:eastAsia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C876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C876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87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02F5-9AA0-405A-9752-A6B8BC10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позитроника</cp:lastModifiedBy>
  <cp:revision>13</cp:revision>
  <cp:lastPrinted>2022-03-17T12:36:00Z</cp:lastPrinted>
  <dcterms:created xsi:type="dcterms:W3CDTF">2022-03-17T12:28:00Z</dcterms:created>
  <dcterms:modified xsi:type="dcterms:W3CDTF">2022-04-05T07:33:00Z</dcterms:modified>
</cp:coreProperties>
</file>