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A0" w:rsidRPr="005B69A0" w:rsidRDefault="005B69A0" w:rsidP="005B69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9A0">
        <w:rPr>
          <w:rFonts w:ascii="Times New Roman" w:hAnsi="Times New Roman" w:cs="Times New Roman"/>
          <w:b/>
          <w:sz w:val="24"/>
          <w:szCs w:val="24"/>
        </w:rPr>
        <w:t>Профилактика туберкулеза.</w:t>
      </w:r>
    </w:p>
    <w:p w:rsidR="005B69A0" w:rsidRPr="005B69A0" w:rsidRDefault="005B69A0" w:rsidP="005B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A0">
        <w:rPr>
          <w:rFonts w:ascii="Times New Roman" w:hAnsi="Times New Roman" w:cs="Times New Roman"/>
          <w:sz w:val="24"/>
          <w:szCs w:val="24"/>
        </w:rPr>
        <w:t>По данным ВОЗ около трети населения планеты инфицировано микобактерией туберкулеза. В мире ежегодно заболевает туберкулезом более 10 млн. человек, из них более 1 млн. – дети. Туберкулез, по-прежнему, входит в число 10 основных причин смерти в мире.</w:t>
      </w:r>
    </w:p>
    <w:p w:rsidR="005B69A0" w:rsidRPr="005B69A0" w:rsidRDefault="005B69A0" w:rsidP="005B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A0">
        <w:rPr>
          <w:rFonts w:ascii="Times New Roman" w:hAnsi="Times New Roman" w:cs="Times New Roman"/>
          <w:sz w:val="24"/>
          <w:szCs w:val="24"/>
        </w:rPr>
        <w:t xml:space="preserve">Туберкулез - инфекционное заболевание с затяжным течением, поражающее людей в любом возрасте. Туберкулез сегодня является серьезной проблемой, несущей биологические и экономические угрозы. </w:t>
      </w:r>
    </w:p>
    <w:p w:rsidR="005B69A0" w:rsidRPr="005B69A0" w:rsidRDefault="005B69A0" w:rsidP="005B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A0">
        <w:rPr>
          <w:rFonts w:ascii="Times New Roman" w:hAnsi="Times New Roman" w:cs="Times New Roman"/>
          <w:sz w:val="24"/>
          <w:szCs w:val="24"/>
        </w:rPr>
        <w:t>Борьба с туберкулезом на территории Российской Федерации на протяжении многих лет является приоритетной государственной задачей. Последовательная реализация федеральных целевых программ, приоритетного национального проекта в сфере здравоохранения и Государственной программы Российской Федерации «Развитие здравоохранения» позволила стабилизировать эпидемиологическую ситуацию по туберкулезу и обеспечить ее улучшение.</w:t>
      </w:r>
    </w:p>
    <w:p w:rsidR="005B69A0" w:rsidRPr="005B69A0" w:rsidRDefault="005B69A0" w:rsidP="005B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A0">
        <w:rPr>
          <w:rFonts w:ascii="Times New Roman" w:hAnsi="Times New Roman" w:cs="Times New Roman"/>
          <w:sz w:val="24"/>
          <w:szCs w:val="24"/>
        </w:rPr>
        <w:t xml:space="preserve">На территории  Костромской области в последние годы отмечается снижение заболеваемости впервые выявленным активным туберкулёзом. </w:t>
      </w:r>
    </w:p>
    <w:p w:rsidR="005B69A0" w:rsidRPr="005B69A0" w:rsidRDefault="005B69A0" w:rsidP="005B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A0">
        <w:rPr>
          <w:rFonts w:ascii="Times New Roman" w:hAnsi="Times New Roman" w:cs="Times New Roman"/>
          <w:sz w:val="24"/>
          <w:szCs w:val="24"/>
        </w:rPr>
        <w:t>Благодаря принятым профилактическим и противоэпидемическим мерам эпидемиологическая ситуация по заболеваемости туберкулезом в Костромской области улучшилась. За последние 5 лет выявлено 1084 случаев туберкулеза, что на 382 случая меньше, чем было зарегистрировано за предыдущую пятилетку – с 2008-2012гг., заболеваемость снизилась с 41,1 на 100тыс</w:t>
      </w:r>
      <w:proofErr w:type="gramStart"/>
      <w:r w:rsidRPr="005B69A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B69A0">
        <w:rPr>
          <w:rFonts w:ascii="Times New Roman" w:hAnsi="Times New Roman" w:cs="Times New Roman"/>
          <w:sz w:val="24"/>
          <w:szCs w:val="24"/>
        </w:rPr>
        <w:t>ас. в 2013году до 30,7 на 100тыс.нас. в 2017 году.</w:t>
      </w:r>
    </w:p>
    <w:p w:rsidR="005B69A0" w:rsidRPr="005B69A0" w:rsidRDefault="005B69A0" w:rsidP="005B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A0">
        <w:rPr>
          <w:rFonts w:ascii="Times New Roman" w:hAnsi="Times New Roman" w:cs="Times New Roman"/>
          <w:sz w:val="24"/>
          <w:szCs w:val="24"/>
        </w:rPr>
        <w:t xml:space="preserve">Возбудители туберкулеза - туберкулезные палочки (микобактерии), во внешней среде сохраняются длительное время. Источником является больной человек, у которого имеется так называемая открытая (заразная) форма туберкулеза. Источником возбудителя могут быть также пораженный туберкулезом крупный рогатый скот и птицы. Больной выделяет туберкулезные палочки во внешнюю среду при кашле, чихании, разговоре, со слюной, мокротой. Заражение туберкулезом здоровых людей происходит при вдыхании воздуха, содержащего капельки слюны и мокроты больного. Заражение может произойти при соприкосновении с вещами больного, а также при употреблении в пищу сырого молока от больных туберкулезом коров или яиц от больных туберкулезом кур. </w:t>
      </w:r>
    </w:p>
    <w:p w:rsidR="005B69A0" w:rsidRPr="005B69A0" w:rsidRDefault="005B69A0" w:rsidP="005B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A0">
        <w:rPr>
          <w:rFonts w:ascii="Times New Roman" w:hAnsi="Times New Roman" w:cs="Times New Roman"/>
          <w:sz w:val="24"/>
          <w:szCs w:val="24"/>
        </w:rPr>
        <w:t>Раннее выявление больных туберкулезом достигается профилактическими осмотрами всего населения. В нашей стране один раз в два года проводится обследовани</w:t>
      </w:r>
      <w:r>
        <w:rPr>
          <w:rFonts w:ascii="Times New Roman" w:hAnsi="Times New Roman" w:cs="Times New Roman"/>
          <w:sz w:val="24"/>
          <w:szCs w:val="24"/>
        </w:rPr>
        <w:t>е всего населения на туберкулез.</w:t>
      </w:r>
      <w:r w:rsidRPr="005B69A0">
        <w:rPr>
          <w:rFonts w:ascii="Times New Roman" w:hAnsi="Times New Roman" w:cs="Times New Roman"/>
          <w:sz w:val="24"/>
          <w:szCs w:val="24"/>
        </w:rPr>
        <w:t xml:space="preserve"> Контингенты из групп повышенного риска инфицирования - ежегодно. </w:t>
      </w:r>
      <w:proofErr w:type="gramStart"/>
      <w:r w:rsidRPr="005B69A0">
        <w:rPr>
          <w:rFonts w:ascii="Times New Roman" w:hAnsi="Times New Roman" w:cs="Times New Roman"/>
          <w:sz w:val="24"/>
          <w:szCs w:val="24"/>
        </w:rPr>
        <w:t>К ним относятся больные хроническими неспецифическими заболеваниями органов дыхания, желудочно-кишечного тракта, мочеполовой системы, больные сахарным диабетом, лица, получающие кортикостероидную, лучевую терапию, лица, принадлежащие к социальным группам высокого риска заболевания туберкулезом (БОМЖ, мигранты, беженцы, вынужденные переселенцы), декретированные контингенты.</w:t>
      </w:r>
      <w:proofErr w:type="gramEnd"/>
      <w:r w:rsidRPr="005B69A0">
        <w:rPr>
          <w:rFonts w:ascii="Times New Roman" w:hAnsi="Times New Roman" w:cs="Times New Roman"/>
          <w:sz w:val="24"/>
          <w:szCs w:val="24"/>
        </w:rPr>
        <w:t xml:space="preserve"> Два раза в год - работники родильных домов (отделений), контактные лица в очагах туберкулёза, ВИЧ-инфицированные, больные, состоящие на учёте в наркологических и психиатрических учреждениях и др. </w:t>
      </w:r>
    </w:p>
    <w:p w:rsidR="005B69A0" w:rsidRPr="005B69A0" w:rsidRDefault="005B69A0" w:rsidP="005B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A0">
        <w:rPr>
          <w:rFonts w:ascii="Times New Roman" w:hAnsi="Times New Roman" w:cs="Times New Roman"/>
          <w:sz w:val="24"/>
          <w:szCs w:val="24"/>
        </w:rPr>
        <w:t xml:space="preserve">Детям и подросткам ежегодно осуществляют постановку внутрикожной пробы Манту или </w:t>
      </w:r>
      <w:proofErr w:type="spellStart"/>
      <w:r w:rsidRPr="005B69A0">
        <w:rPr>
          <w:rFonts w:ascii="Times New Roman" w:hAnsi="Times New Roman" w:cs="Times New Roman"/>
          <w:sz w:val="24"/>
          <w:szCs w:val="24"/>
        </w:rPr>
        <w:t>Диаскинтеста</w:t>
      </w:r>
      <w:proofErr w:type="spellEnd"/>
      <w:r w:rsidRPr="005B69A0">
        <w:rPr>
          <w:rFonts w:ascii="Times New Roman" w:hAnsi="Times New Roman" w:cs="Times New Roman"/>
          <w:sz w:val="24"/>
          <w:szCs w:val="24"/>
        </w:rPr>
        <w:t xml:space="preserve">. Выявленным инфицированным туберкулёзом детям и подросткам назначают профилактическое лечение противотуберкулёзными препаратами. В соответствии с «Национальным календарём профилактических прививок» вакцинацию против туберкулеза проводят в роддоме </w:t>
      </w:r>
      <w:proofErr w:type="gramStart"/>
      <w:r w:rsidRPr="005B69A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B69A0">
        <w:rPr>
          <w:rFonts w:ascii="Times New Roman" w:hAnsi="Times New Roman" w:cs="Times New Roman"/>
          <w:sz w:val="24"/>
          <w:szCs w:val="24"/>
        </w:rPr>
        <w:t xml:space="preserve"> 3-7 дней жизни ребенка. Повторная прививка проводится в возрасте 7 и 14 лет детям, имеющим отрицательную пробу Манту. </w:t>
      </w:r>
    </w:p>
    <w:p w:rsidR="005B69A0" w:rsidRPr="005B69A0" w:rsidRDefault="005B69A0" w:rsidP="005B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A0">
        <w:rPr>
          <w:rFonts w:ascii="Times New Roman" w:hAnsi="Times New Roman" w:cs="Times New Roman"/>
          <w:sz w:val="24"/>
          <w:szCs w:val="24"/>
        </w:rPr>
        <w:t xml:space="preserve">При каждом случае выявления больного с открытой формой туберкулеза необходимо проведение профилактических и противоэпидемических мероприятий в очаге. Больного госпитализируют в лечебное учреждение. Все лица, общавшиеся с таким больным, подлежат длительному диспансерному наблюдению и периодическим </w:t>
      </w:r>
      <w:r w:rsidRPr="005B69A0">
        <w:rPr>
          <w:rFonts w:ascii="Times New Roman" w:hAnsi="Times New Roman" w:cs="Times New Roman"/>
          <w:sz w:val="24"/>
          <w:szCs w:val="24"/>
        </w:rPr>
        <w:lastRenderedPageBreak/>
        <w:t xml:space="preserve">обследованиям. В очаге проводится заключительная дезинфекция и все необходимые санитарные мероприятия. </w:t>
      </w:r>
    </w:p>
    <w:p w:rsidR="005B69A0" w:rsidRPr="005B69A0" w:rsidRDefault="005B69A0" w:rsidP="005B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A0">
        <w:rPr>
          <w:rFonts w:ascii="Times New Roman" w:hAnsi="Times New Roman" w:cs="Times New Roman"/>
          <w:sz w:val="24"/>
          <w:szCs w:val="24"/>
        </w:rPr>
        <w:t xml:space="preserve">Следует знать, что в настоящее время туберкулез излечим почти во всех случаях, но для этого нужен ряд условий. Больные туберкулезом подлежат длительной и непрерывной (в течение 1-1,5 лет, иногда и больше) химиотерапии. Терапия проводится в амбулаторных условиях. </w:t>
      </w:r>
    </w:p>
    <w:p w:rsidR="001C3152" w:rsidRPr="005B69A0" w:rsidRDefault="005B69A0" w:rsidP="005B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A0">
        <w:rPr>
          <w:rFonts w:ascii="Times New Roman" w:hAnsi="Times New Roman" w:cs="Times New Roman"/>
          <w:sz w:val="24"/>
          <w:szCs w:val="24"/>
        </w:rPr>
        <w:t>В целях сохранения здоровья и противостояния туберкулезу, необходимо повышать сопротивляемость организма: отказаться от вредных привычек, заниматься физкультурой, полноценно питаться, чаще бывать на свежем воздухе и проветривать помещения, повышать уровень культуры и санитарной грамотности населения.</w:t>
      </w:r>
    </w:p>
    <w:sectPr w:rsidR="001C3152" w:rsidRPr="005B69A0" w:rsidSect="001C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9A0"/>
    <w:rsid w:val="00007D79"/>
    <w:rsid w:val="001C3152"/>
    <w:rsid w:val="002D223E"/>
    <w:rsid w:val="005B69A0"/>
    <w:rsid w:val="0079547E"/>
    <w:rsid w:val="00AF58AD"/>
    <w:rsid w:val="00CF01C9"/>
    <w:rsid w:val="00EF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1</cp:revision>
  <dcterms:created xsi:type="dcterms:W3CDTF">2018-03-30T10:12:00Z</dcterms:created>
  <dcterms:modified xsi:type="dcterms:W3CDTF">2018-03-30T10:16:00Z</dcterms:modified>
</cp:coreProperties>
</file>